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A2" w:rsidRPr="001E29F6" w:rsidRDefault="00E536A2" w:rsidP="00E536A2">
      <w:pPr>
        <w:spacing w:after="120"/>
        <w:ind w:right="-426"/>
        <w:jc w:val="right"/>
        <w:rPr>
          <w:rFonts w:ascii="Times New Roman" w:hAnsi="Times New Roman"/>
          <w:b/>
          <w:bCs/>
          <w:iCs/>
          <w:sz w:val="24"/>
          <w:szCs w:val="24"/>
        </w:rPr>
      </w:pPr>
      <w:bookmarkStart w:id="0" w:name="_GoBack"/>
      <w:bookmarkEnd w:id="0"/>
      <w:r w:rsidRPr="001E29F6">
        <w:rPr>
          <w:rFonts w:ascii="Times New Roman" w:hAnsi="Times New Roman"/>
          <w:b/>
          <w:bCs/>
          <w:iCs/>
          <w:noProof/>
          <w:sz w:val="24"/>
          <w:szCs w:val="24"/>
          <w:lang w:eastAsia="et-EE"/>
        </w:rPr>
        <w:drawing>
          <wp:inline distT="0" distB="0" distL="0" distR="0">
            <wp:extent cx="1316359" cy="69532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Sotsiaalfond_horisontaalne_ÕI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894" cy="698777"/>
                    </a:xfrm>
                    <a:prstGeom prst="rect">
                      <a:avLst/>
                    </a:prstGeom>
                  </pic:spPr>
                </pic:pic>
              </a:graphicData>
            </a:graphic>
          </wp:inline>
        </w:drawing>
      </w:r>
      <w:r w:rsidRPr="001E29F6">
        <w:rPr>
          <w:rFonts w:ascii="Times New Roman" w:hAnsi="Times New Roman"/>
          <w:b/>
          <w:bCs/>
          <w:iCs/>
          <w:noProof/>
          <w:sz w:val="24"/>
          <w:szCs w:val="24"/>
          <w:lang w:eastAsia="et-EE"/>
        </w:rPr>
        <w:drawing>
          <wp:inline distT="0" distB="0" distL="0" distR="0">
            <wp:extent cx="1466850" cy="733425"/>
            <wp:effectExtent l="0" t="0" r="0" b="952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EAS_logo_reg_toetuseks-Vektor-vaike_ÕI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272" cy="734136"/>
                    </a:xfrm>
                    <a:prstGeom prst="rect">
                      <a:avLst/>
                    </a:prstGeom>
                  </pic:spPr>
                </pic:pic>
              </a:graphicData>
            </a:graphic>
          </wp:inline>
        </w:drawing>
      </w: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center"/>
        <w:rPr>
          <w:rFonts w:ascii="Times New Roman" w:hAnsi="Times New Roman"/>
          <w:b/>
          <w:bCs/>
          <w:iCs/>
          <w:sz w:val="32"/>
          <w:szCs w:val="32"/>
        </w:rPr>
      </w:pPr>
      <w:r w:rsidRPr="001E29F6">
        <w:rPr>
          <w:rFonts w:ascii="Times New Roman" w:hAnsi="Times New Roman"/>
          <w:b/>
          <w:bCs/>
          <w:iCs/>
          <w:sz w:val="32"/>
          <w:szCs w:val="32"/>
        </w:rPr>
        <w:t>RAHANDUSMINISTEERIUM</w:t>
      </w:r>
    </w:p>
    <w:p w:rsidR="00E536A2"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7A74DC" w:rsidRDefault="007A74DC" w:rsidP="00E536A2">
      <w:pPr>
        <w:spacing w:after="120"/>
        <w:ind w:right="-426"/>
        <w:jc w:val="center"/>
        <w:rPr>
          <w:rFonts w:ascii="Times New Roman" w:hAnsi="Times New Roman"/>
          <w:b/>
          <w:sz w:val="40"/>
          <w:szCs w:val="40"/>
        </w:rPr>
      </w:pPr>
    </w:p>
    <w:p w:rsidR="007A74DC" w:rsidRDefault="007A74DC" w:rsidP="00E536A2">
      <w:pPr>
        <w:spacing w:after="120"/>
        <w:ind w:right="-426"/>
        <w:jc w:val="center"/>
        <w:rPr>
          <w:rFonts w:ascii="Times New Roman" w:hAnsi="Times New Roman"/>
          <w:b/>
          <w:sz w:val="40"/>
          <w:szCs w:val="40"/>
        </w:rPr>
      </w:pPr>
    </w:p>
    <w:p w:rsidR="00E536A2" w:rsidRPr="001E29F6" w:rsidRDefault="00E536A2" w:rsidP="00E536A2">
      <w:pPr>
        <w:spacing w:after="120"/>
        <w:ind w:right="-426"/>
        <w:jc w:val="center"/>
        <w:rPr>
          <w:rFonts w:ascii="Times New Roman" w:hAnsi="Times New Roman"/>
          <w:b/>
          <w:bCs/>
          <w:i/>
          <w:iCs/>
          <w:sz w:val="40"/>
          <w:szCs w:val="40"/>
        </w:rPr>
      </w:pPr>
      <w:r w:rsidRPr="001E29F6">
        <w:rPr>
          <w:rFonts w:ascii="Times New Roman" w:hAnsi="Times New Roman"/>
          <w:b/>
          <w:sz w:val="40"/>
          <w:szCs w:val="40"/>
        </w:rPr>
        <w:t xml:space="preserve">Soovituslikud juhised </w:t>
      </w:r>
      <w:r>
        <w:rPr>
          <w:rFonts w:ascii="Times New Roman" w:hAnsi="Times New Roman"/>
          <w:b/>
          <w:sz w:val="40"/>
          <w:szCs w:val="40"/>
        </w:rPr>
        <w:t>ühinemiskokkuleppe koostamiseks</w:t>
      </w:r>
    </w:p>
    <w:p w:rsidR="00E536A2" w:rsidRPr="001E29F6" w:rsidRDefault="00E536A2" w:rsidP="00E536A2">
      <w:pPr>
        <w:spacing w:after="120"/>
        <w:ind w:right="-426"/>
        <w:jc w:val="both"/>
        <w:rPr>
          <w:rFonts w:ascii="Times New Roman" w:hAnsi="Times New Roman"/>
          <w:b/>
          <w:bCs/>
          <w:i/>
          <w:iCs/>
          <w:sz w:val="24"/>
          <w:szCs w:val="24"/>
        </w:rPr>
      </w:pPr>
    </w:p>
    <w:p w:rsidR="00E536A2" w:rsidRPr="001E29F6" w:rsidRDefault="00E536A2" w:rsidP="00E536A2">
      <w:pPr>
        <w:spacing w:after="120"/>
        <w:ind w:right="-426"/>
        <w:jc w:val="both"/>
        <w:rPr>
          <w:rFonts w:ascii="Times New Roman" w:hAnsi="Times New Roman"/>
          <w:b/>
          <w:bCs/>
          <w:i/>
          <w:iCs/>
          <w:sz w:val="28"/>
          <w:szCs w:val="28"/>
        </w:rPr>
      </w:pPr>
      <w:r>
        <w:rPr>
          <w:rFonts w:ascii="Times New Roman" w:hAnsi="Times New Roman"/>
          <w:b/>
          <w:bCs/>
          <w:i/>
          <w:iCs/>
          <w:sz w:val="28"/>
          <w:szCs w:val="28"/>
        </w:rPr>
        <w:t>Autor</w:t>
      </w:r>
    </w:p>
    <w:p w:rsidR="00E536A2" w:rsidRPr="001E29F6" w:rsidRDefault="00E536A2" w:rsidP="00E536A2">
      <w:pPr>
        <w:spacing w:after="120"/>
        <w:ind w:right="-426"/>
        <w:jc w:val="both"/>
        <w:rPr>
          <w:rFonts w:ascii="Times New Roman" w:hAnsi="Times New Roman"/>
          <w:b/>
          <w:bCs/>
          <w:i/>
          <w:iCs/>
          <w:sz w:val="28"/>
          <w:szCs w:val="28"/>
        </w:rPr>
      </w:pPr>
      <w:r w:rsidRPr="001E29F6">
        <w:rPr>
          <w:rFonts w:ascii="Times New Roman" w:hAnsi="Times New Roman"/>
          <w:b/>
          <w:bCs/>
          <w:i/>
          <w:iCs/>
          <w:sz w:val="28"/>
          <w:szCs w:val="28"/>
        </w:rPr>
        <w:t xml:space="preserve">PhD </w:t>
      </w:r>
      <w:r>
        <w:rPr>
          <w:rFonts w:ascii="Times New Roman" w:hAnsi="Times New Roman"/>
          <w:b/>
          <w:bCs/>
          <w:i/>
          <w:iCs/>
          <w:sz w:val="28"/>
          <w:szCs w:val="28"/>
        </w:rPr>
        <w:t>Mikk Lõhmus</w:t>
      </w:r>
    </w:p>
    <w:p w:rsidR="00E536A2" w:rsidRPr="001E29F6" w:rsidRDefault="00E536A2" w:rsidP="00E536A2">
      <w:pPr>
        <w:spacing w:after="120"/>
        <w:ind w:right="-426"/>
        <w:jc w:val="both"/>
        <w:rPr>
          <w:rFonts w:ascii="Times New Roman" w:hAnsi="Times New Roman"/>
          <w:b/>
          <w:bCs/>
          <w:iCs/>
          <w:sz w:val="24"/>
          <w:szCs w:val="24"/>
        </w:rPr>
      </w:pPr>
    </w:p>
    <w:p w:rsidR="00E536A2" w:rsidRDefault="00E536A2"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Pr="001E29F6" w:rsidRDefault="00A0173A" w:rsidP="00E536A2">
      <w:pPr>
        <w:spacing w:after="120"/>
        <w:ind w:right="-426"/>
        <w:jc w:val="center"/>
        <w:rPr>
          <w:rFonts w:ascii="Times New Roman" w:hAnsi="Times New Roman"/>
          <w:b/>
          <w:bCs/>
          <w:iCs/>
          <w:sz w:val="24"/>
          <w:szCs w:val="24"/>
        </w:rPr>
      </w:pPr>
    </w:p>
    <w:p w:rsidR="00E536A2" w:rsidRPr="001E29F6" w:rsidRDefault="00E536A2" w:rsidP="00E536A2">
      <w:pPr>
        <w:spacing w:after="120"/>
        <w:ind w:right="-426"/>
        <w:jc w:val="center"/>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ind w:right="-426"/>
        <w:jc w:val="center"/>
        <w:rPr>
          <w:rFonts w:ascii="Times New Roman" w:hAnsi="Times New Roman"/>
          <w:b/>
          <w:bCs/>
          <w:iCs/>
          <w:sz w:val="24"/>
          <w:szCs w:val="24"/>
        </w:rPr>
      </w:pPr>
      <w:r w:rsidRPr="001E29F6">
        <w:rPr>
          <w:rFonts w:ascii="Times New Roman" w:hAnsi="Times New Roman"/>
          <w:b/>
          <w:bCs/>
          <w:iCs/>
          <w:sz w:val="24"/>
          <w:szCs w:val="24"/>
        </w:rPr>
        <w:t>TALLINN</w:t>
      </w:r>
    </w:p>
    <w:p w:rsidR="00E536A2" w:rsidRPr="001E29F6" w:rsidRDefault="00E536A2" w:rsidP="00E536A2">
      <w:pPr>
        <w:ind w:right="-426"/>
        <w:jc w:val="center"/>
        <w:rPr>
          <w:rFonts w:ascii="Times New Roman" w:hAnsi="Times New Roman"/>
          <w:b/>
          <w:bCs/>
          <w:iCs/>
          <w:sz w:val="24"/>
          <w:szCs w:val="24"/>
        </w:rPr>
      </w:pPr>
      <w:r w:rsidRPr="001E29F6">
        <w:rPr>
          <w:rFonts w:ascii="Times New Roman" w:hAnsi="Times New Roman"/>
          <w:b/>
          <w:bCs/>
          <w:iCs/>
          <w:sz w:val="24"/>
          <w:szCs w:val="24"/>
        </w:rPr>
        <w:t>TAEBLA</w:t>
      </w:r>
    </w:p>
    <w:p w:rsidR="00E536A2" w:rsidRDefault="00E536A2" w:rsidP="00E536A2">
      <w:pPr>
        <w:ind w:right="-426"/>
        <w:jc w:val="center"/>
        <w:rPr>
          <w:rFonts w:ascii="Times New Roman" w:hAnsi="Times New Roman"/>
          <w:b/>
          <w:bCs/>
          <w:iCs/>
          <w:sz w:val="24"/>
          <w:szCs w:val="24"/>
        </w:rPr>
      </w:pPr>
      <w:r>
        <w:rPr>
          <w:rFonts w:ascii="Times New Roman" w:hAnsi="Times New Roman"/>
          <w:b/>
          <w:bCs/>
          <w:iCs/>
          <w:sz w:val="24"/>
          <w:szCs w:val="24"/>
        </w:rPr>
        <w:t>2017</w:t>
      </w:r>
    </w:p>
    <w:p w:rsidR="00E536A2" w:rsidRDefault="00E536A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D2DE3" w:rsidRDefault="00ED2DE3" w:rsidP="00E43D1A">
      <w:pPr>
        <w:jc w:val="both"/>
        <w:rPr>
          <w:rFonts w:ascii="Times New Roman" w:hAnsi="Times New Roman" w:cs="Times New Roman"/>
          <w:b/>
          <w:sz w:val="24"/>
          <w:szCs w:val="24"/>
        </w:rPr>
      </w:pPr>
    </w:p>
    <w:p w:rsidR="00ED2DE3" w:rsidRDefault="00ED2DE3" w:rsidP="00E43D1A">
      <w:pPr>
        <w:jc w:val="both"/>
        <w:rPr>
          <w:rFonts w:ascii="Times New Roman" w:hAnsi="Times New Roman" w:cs="Times New Roman"/>
          <w:b/>
          <w:sz w:val="24"/>
          <w:szCs w:val="24"/>
        </w:rPr>
      </w:pPr>
    </w:p>
    <w:p w:rsidR="00ED2DE3" w:rsidRDefault="00ED2DE3" w:rsidP="00E43D1A">
      <w:pPr>
        <w:jc w:val="both"/>
        <w:rPr>
          <w:rFonts w:ascii="Times New Roman" w:hAnsi="Times New Roman" w:cs="Times New Roman"/>
          <w:b/>
          <w:sz w:val="28"/>
          <w:szCs w:val="28"/>
        </w:rPr>
      </w:pPr>
    </w:p>
    <w:p w:rsidR="00E43D1A" w:rsidRDefault="00ED2DE3" w:rsidP="00E43D1A">
      <w:pPr>
        <w:jc w:val="both"/>
        <w:rPr>
          <w:rFonts w:ascii="Times New Roman" w:hAnsi="Times New Roman" w:cs="Times New Roman"/>
          <w:b/>
          <w:sz w:val="28"/>
          <w:szCs w:val="28"/>
        </w:rPr>
      </w:pPr>
      <w:r w:rsidRPr="00ED2DE3">
        <w:rPr>
          <w:rFonts w:ascii="Times New Roman" w:hAnsi="Times New Roman" w:cs="Times New Roman"/>
          <w:b/>
          <w:sz w:val="28"/>
          <w:szCs w:val="28"/>
        </w:rPr>
        <w:t>Soovituslikud juhised ühinemiskokkuleppe koostamiseks</w:t>
      </w:r>
    </w:p>
    <w:p w:rsidR="00ED2DE3" w:rsidRPr="00ED2DE3" w:rsidRDefault="00ED2DE3" w:rsidP="00E43D1A">
      <w:pPr>
        <w:jc w:val="both"/>
        <w:rPr>
          <w:rFonts w:ascii="Times New Roman" w:hAnsi="Times New Roman" w:cs="Times New Roman"/>
          <w:b/>
          <w:sz w:val="28"/>
          <w:szCs w:val="28"/>
        </w:rPr>
      </w:pPr>
    </w:p>
    <w:p w:rsidR="00E43D1A" w:rsidRDefault="00E43D1A" w:rsidP="00E43D1A">
      <w:pPr>
        <w:jc w:val="both"/>
        <w:rPr>
          <w:rFonts w:ascii="Times New Roman" w:hAnsi="Times New Roman" w:cs="Times New Roman"/>
          <w:sz w:val="24"/>
          <w:szCs w:val="24"/>
        </w:rPr>
      </w:pPr>
    </w:p>
    <w:p w:rsidR="003645C4" w:rsidRDefault="006B3EB4" w:rsidP="003645C4">
      <w:pPr>
        <w:pStyle w:val="Loendilik"/>
        <w:numPr>
          <w:ilvl w:val="0"/>
          <w:numId w:val="1"/>
        </w:numPr>
        <w:jc w:val="both"/>
        <w:rPr>
          <w:rFonts w:ascii="Times New Roman" w:hAnsi="Times New Roman" w:cs="Times New Roman"/>
          <w:sz w:val="24"/>
          <w:szCs w:val="24"/>
        </w:rPr>
      </w:pPr>
      <w:r w:rsidRPr="003645C4">
        <w:rPr>
          <w:rFonts w:ascii="Times New Roman" w:hAnsi="Times New Roman" w:cs="Times New Roman"/>
          <w:sz w:val="24"/>
          <w:szCs w:val="24"/>
          <w:u w:val="single"/>
        </w:rPr>
        <w:t xml:space="preserve">Vastavalt seadusele tuleb </w:t>
      </w:r>
      <w:r w:rsidR="004A6443" w:rsidRPr="003645C4">
        <w:rPr>
          <w:rFonts w:ascii="Times New Roman" w:hAnsi="Times New Roman" w:cs="Times New Roman"/>
          <w:sz w:val="24"/>
          <w:szCs w:val="24"/>
          <w:u w:val="single"/>
        </w:rPr>
        <w:t xml:space="preserve">ühinemiskokkuleppes </w:t>
      </w:r>
      <w:r w:rsidRPr="003645C4">
        <w:rPr>
          <w:rFonts w:ascii="Times New Roman" w:hAnsi="Times New Roman" w:cs="Times New Roman"/>
          <w:sz w:val="24"/>
          <w:szCs w:val="24"/>
          <w:u w:val="single"/>
        </w:rPr>
        <w:t xml:space="preserve">kokku leppida vähemalt </w:t>
      </w:r>
      <w:r w:rsidR="004A6443" w:rsidRPr="003645C4">
        <w:rPr>
          <w:rFonts w:ascii="Times New Roman" w:hAnsi="Times New Roman" w:cs="Times New Roman"/>
          <w:sz w:val="24"/>
          <w:szCs w:val="24"/>
          <w:u w:val="single"/>
        </w:rPr>
        <w:t xml:space="preserve">haldusüksuse </w:t>
      </w:r>
      <w:r w:rsidR="00D25CE9">
        <w:rPr>
          <w:rFonts w:ascii="Times New Roman" w:hAnsi="Times New Roman" w:cs="Times New Roman"/>
          <w:sz w:val="24"/>
          <w:szCs w:val="24"/>
          <w:u w:val="single"/>
        </w:rPr>
        <w:t xml:space="preserve">nimi, liik, </w:t>
      </w:r>
      <w:r w:rsidRPr="003645C4">
        <w:rPr>
          <w:rFonts w:ascii="Times New Roman" w:hAnsi="Times New Roman" w:cs="Times New Roman"/>
          <w:sz w:val="24"/>
          <w:szCs w:val="24"/>
          <w:u w:val="single"/>
        </w:rPr>
        <w:t>sümboolika</w:t>
      </w:r>
      <w:r w:rsidR="00D25CE9">
        <w:rPr>
          <w:rFonts w:ascii="Times New Roman" w:hAnsi="Times New Roman" w:cs="Times New Roman"/>
          <w:sz w:val="24"/>
          <w:szCs w:val="24"/>
          <w:u w:val="single"/>
        </w:rPr>
        <w:t xml:space="preserve"> ja see missugusest põhimäärusest kuni uue põhimääruse kehtestamiseni lähtuda</w:t>
      </w:r>
      <w:r w:rsidR="00A0173A">
        <w:rPr>
          <w:rFonts w:ascii="Times New Roman" w:hAnsi="Times New Roman" w:cs="Times New Roman"/>
          <w:sz w:val="24"/>
          <w:szCs w:val="24"/>
        </w:rPr>
        <w:t>.</w:t>
      </w:r>
      <w:r w:rsidR="00D25CE9">
        <w:rPr>
          <w:rStyle w:val="Allmrkuseviide"/>
          <w:rFonts w:ascii="Times New Roman" w:hAnsi="Times New Roman" w:cs="Times New Roman"/>
          <w:sz w:val="24"/>
          <w:szCs w:val="24"/>
        </w:rPr>
        <w:footnoteReference w:id="1"/>
      </w:r>
      <w:r w:rsidR="00A0173A" w:rsidRPr="00A0173A">
        <w:rPr>
          <w:rFonts w:ascii="Times New Roman" w:hAnsi="Times New Roman" w:cs="Times New Roman"/>
          <w:sz w:val="24"/>
          <w:szCs w:val="24"/>
        </w:rPr>
        <w:t xml:space="preserve"> </w:t>
      </w:r>
    </w:p>
    <w:p w:rsidR="003645C4" w:rsidRDefault="003645C4" w:rsidP="003645C4">
      <w:pPr>
        <w:pStyle w:val="Loendilik"/>
        <w:jc w:val="both"/>
        <w:rPr>
          <w:rFonts w:ascii="Times New Roman" w:hAnsi="Times New Roman" w:cs="Times New Roman"/>
          <w:sz w:val="24"/>
          <w:szCs w:val="24"/>
        </w:rPr>
      </w:pPr>
    </w:p>
    <w:p w:rsidR="003645C4" w:rsidRDefault="003645C4" w:rsidP="003645C4">
      <w:pPr>
        <w:pStyle w:val="Loendilik"/>
        <w:jc w:val="both"/>
        <w:rPr>
          <w:rFonts w:ascii="Times New Roman" w:hAnsi="Times New Roman" w:cs="Times New Roman"/>
          <w:sz w:val="24"/>
          <w:szCs w:val="24"/>
        </w:rPr>
      </w:pPr>
      <w:r>
        <w:rPr>
          <w:rFonts w:ascii="Times New Roman" w:hAnsi="Times New Roman" w:cs="Times New Roman"/>
          <w:sz w:val="24"/>
          <w:szCs w:val="24"/>
        </w:rPr>
        <w:t>Volikogu liikmete arv ja valimisringkonnad ei ole iseenesest ühinemisleppe kohustuslik osa, kuid õigusselguse huvides oleks tungiv soovitus need küsimused samuti ühinemiskokkuleppes kajastada.</w:t>
      </w:r>
    </w:p>
    <w:p w:rsidR="001F2938" w:rsidRDefault="001F2938" w:rsidP="003645C4">
      <w:pPr>
        <w:pStyle w:val="Loendilik"/>
        <w:jc w:val="both"/>
        <w:rPr>
          <w:rFonts w:ascii="Times New Roman" w:hAnsi="Times New Roman" w:cs="Times New Roman"/>
          <w:sz w:val="24"/>
          <w:szCs w:val="24"/>
        </w:rPr>
      </w:pPr>
    </w:p>
    <w:p w:rsidR="003645C4" w:rsidRPr="003645C4" w:rsidRDefault="003645C4" w:rsidP="003645C4">
      <w:pPr>
        <w:pStyle w:val="Loendilik"/>
        <w:numPr>
          <w:ilvl w:val="0"/>
          <w:numId w:val="1"/>
        </w:numPr>
        <w:jc w:val="both"/>
        <w:rPr>
          <w:rFonts w:ascii="Times New Roman" w:hAnsi="Times New Roman" w:cs="Times New Roman"/>
          <w:sz w:val="24"/>
          <w:szCs w:val="24"/>
        </w:rPr>
      </w:pPr>
      <w:r w:rsidRPr="003645C4">
        <w:rPr>
          <w:rFonts w:ascii="Times New Roman" w:hAnsi="Times New Roman" w:cs="Times New Roman"/>
          <w:sz w:val="24"/>
          <w:szCs w:val="24"/>
          <w:u w:val="single"/>
        </w:rPr>
        <w:t>Nime ja liigi osas lähtutakse Vabariigi Valitsuse määruses tehtud ettepanekust</w:t>
      </w:r>
      <w:r w:rsidRPr="003645C4">
        <w:rPr>
          <w:rFonts w:ascii="Times New Roman" w:hAnsi="Times New Roman" w:cs="Times New Roman"/>
          <w:sz w:val="24"/>
          <w:szCs w:val="24"/>
        </w:rPr>
        <w:t>, kui just KOV</w:t>
      </w:r>
      <w:r w:rsidR="00D25CE9">
        <w:rPr>
          <w:rFonts w:ascii="Times New Roman" w:hAnsi="Times New Roman" w:cs="Times New Roman"/>
          <w:sz w:val="24"/>
          <w:szCs w:val="24"/>
        </w:rPr>
        <w:t>-</w:t>
      </w:r>
      <w:r w:rsidRPr="003645C4">
        <w:rPr>
          <w:rFonts w:ascii="Times New Roman" w:hAnsi="Times New Roman" w:cs="Times New Roman"/>
          <w:sz w:val="24"/>
          <w:szCs w:val="24"/>
        </w:rPr>
        <w:t xml:space="preserve">id ei taotle põhjendatult hiljemalt 15. maiks 2017 maavanemale saadetavas arvamuses </w:t>
      </w:r>
      <w:r w:rsidR="009F4363">
        <w:rPr>
          <w:rFonts w:ascii="Times New Roman" w:hAnsi="Times New Roman" w:cs="Times New Roman"/>
          <w:sz w:val="24"/>
          <w:szCs w:val="24"/>
        </w:rPr>
        <w:t xml:space="preserve">VV </w:t>
      </w:r>
      <w:r w:rsidRPr="003645C4">
        <w:rPr>
          <w:rFonts w:ascii="Times New Roman" w:hAnsi="Times New Roman" w:cs="Times New Roman"/>
          <w:sz w:val="24"/>
          <w:szCs w:val="24"/>
        </w:rPr>
        <w:t>ettepanekule määruse eelnõus nimetatud haldusüksuse nime või liigi muutmist.</w:t>
      </w:r>
    </w:p>
    <w:p w:rsidR="00A0173A" w:rsidRDefault="00A0173A" w:rsidP="00A0173A">
      <w:pPr>
        <w:pStyle w:val="Loendilik"/>
        <w:jc w:val="both"/>
        <w:rPr>
          <w:rFonts w:ascii="Times New Roman" w:hAnsi="Times New Roman" w:cs="Times New Roman"/>
          <w:sz w:val="24"/>
          <w:szCs w:val="24"/>
        </w:rPr>
      </w:pPr>
    </w:p>
    <w:p w:rsidR="00E43D1A" w:rsidRDefault="00E43D1A" w:rsidP="00E43D1A">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Ühinemiskokkulepe on kas täiesti iseseisev dokument (kui piirkonnas ühinemislepingut ei ole) või ühinemislepingu(te) lisa (kui ühinemisleping(ud) on olemas.)</w:t>
      </w:r>
    </w:p>
    <w:p w:rsidR="00E43D1A" w:rsidRDefault="00E43D1A" w:rsidP="00E43D1A">
      <w:pPr>
        <w:pStyle w:val="Loendilik"/>
        <w:jc w:val="both"/>
        <w:rPr>
          <w:rFonts w:ascii="Times New Roman" w:hAnsi="Times New Roman" w:cs="Times New Roman"/>
          <w:sz w:val="24"/>
          <w:szCs w:val="24"/>
        </w:rPr>
      </w:pPr>
    </w:p>
    <w:p w:rsidR="00E43D1A" w:rsidRDefault="00E43D1A" w:rsidP="00E43D1A">
      <w:pPr>
        <w:pStyle w:val="Loendilik"/>
        <w:numPr>
          <w:ilvl w:val="0"/>
          <w:numId w:val="1"/>
        </w:numPr>
        <w:jc w:val="both"/>
        <w:rPr>
          <w:rFonts w:ascii="Times New Roman" w:hAnsi="Times New Roman" w:cs="Times New Roman"/>
          <w:sz w:val="24"/>
          <w:szCs w:val="24"/>
        </w:rPr>
      </w:pPr>
      <w:r w:rsidRPr="00BF4062">
        <w:rPr>
          <w:rFonts w:ascii="Times New Roman" w:hAnsi="Times New Roman" w:cs="Times New Roman"/>
          <w:sz w:val="24"/>
          <w:szCs w:val="24"/>
          <w:u w:val="single"/>
        </w:rPr>
        <w:t xml:space="preserve">Kui pooltel </w:t>
      </w:r>
      <w:r w:rsidR="00A0173A" w:rsidRPr="00BF4062">
        <w:rPr>
          <w:rFonts w:ascii="Times New Roman" w:hAnsi="Times New Roman" w:cs="Times New Roman"/>
          <w:sz w:val="24"/>
          <w:szCs w:val="24"/>
          <w:u w:val="single"/>
        </w:rPr>
        <w:t xml:space="preserve">varasemat </w:t>
      </w:r>
      <w:r w:rsidRPr="00BF4062">
        <w:rPr>
          <w:rFonts w:ascii="Times New Roman" w:hAnsi="Times New Roman" w:cs="Times New Roman"/>
          <w:sz w:val="24"/>
          <w:szCs w:val="24"/>
          <w:u w:val="single"/>
        </w:rPr>
        <w:t>ühinemislepingut kinnitatud ei ole, siis sarnaneb ühinemiskokkulepe tavalise ühinemislepinguga ja ühinemiskokkuleppe koostamine tavalise ühinemi</w:t>
      </w:r>
      <w:r w:rsidR="006F2BB2" w:rsidRPr="00BF4062">
        <w:rPr>
          <w:rFonts w:ascii="Times New Roman" w:hAnsi="Times New Roman" w:cs="Times New Roman"/>
          <w:sz w:val="24"/>
          <w:szCs w:val="24"/>
          <w:u w:val="single"/>
        </w:rPr>
        <w:t>slepingu koostamise menetlusega</w:t>
      </w:r>
      <w:r w:rsidR="006F2BB2">
        <w:rPr>
          <w:rFonts w:ascii="Times New Roman" w:hAnsi="Times New Roman" w:cs="Times New Roman"/>
          <w:sz w:val="24"/>
          <w:szCs w:val="24"/>
        </w:rPr>
        <w:t>.</w:t>
      </w:r>
    </w:p>
    <w:p w:rsidR="00E43D1A" w:rsidRDefault="00E43D1A" w:rsidP="00E43D1A">
      <w:pPr>
        <w:pStyle w:val="Loendilik"/>
        <w:rPr>
          <w:rFonts w:ascii="Times New Roman" w:hAnsi="Times New Roman" w:cs="Times New Roman"/>
          <w:sz w:val="24"/>
          <w:szCs w:val="24"/>
        </w:rPr>
      </w:pPr>
    </w:p>
    <w:p w:rsidR="006F2BB2" w:rsidRDefault="002F4DD7" w:rsidP="001F2938">
      <w:pPr>
        <w:pStyle w:val="Loendilik"/>
        <w:numPr>
          <w:ilvl w:val="0"/>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Missugune on </w:t>
      </w:r>
      <w:r w:rsidR="00BF4062">
        <w:rPr>
          <w:rFonts w:ascii="Times New Roman" w:hAnsi="Times New Roman" w:cs="Times New Roman"/>
          <w:sz w:val="24"/>
          <w:szCs w:val="24"/>
        </w:rPr>
        <w:t xml:space="preserve">kehtiva </w:t>
      </w:r>
      <w:r>
        <w:rPr>
          <w:rFonts w:ascii="Times New Roman" w:hAnsi="Times New Roman" w:cs="Times New Roman"/>
          <w:sz w:val="24"/>
          <w:szCs w:val="24"/>
        </w:rPr>
        <w:t xml:space="preserve">ühinemislepingu staatus sundühendamise korral? </w:t>
      </w:r>
      <w:r w:rsidR="006F2BB2" w:rsidRPr="006F2BB2">
        <w:rPr>
          <w:rFonts w:ascii="Times New Roman" w:hAnsi="Times New Roman" w:cs="Times New Roman"/>
          <w:sz w:val="24"/>
          <w:szCs w:val="24"/>
        </w:rPr>
        <w:t xml:space="preserve">(kui vähemalt osadel ühinevatest </w:t>
      </w:r>
      <w:r w:rsidR="001F2938">
        <w:rPr>
          <w:rFonts w:ascii="Times New Roman" w:hAnsi="Times New Roman" w:cs="Times New Roman"/>
          <w:sz w:val="24"/>
          <w:szCs w:val="24"/>
        </w:rPr>
        <w:t>KOV</w:t>
      </w:r>
      <w:r w:rsidR="006F2BB2" w:rsidRPr="006F2BB2">
        <w:rPr>
          <w:rFonts w:ascii="Times New Roman" w:hAnsi="Times New Roman" w:cs="Times New Roman"/>
          <w:sz w:val="24"/>
          <w:szCs w:val="24"/>
        </w:rPr>
        <w:t xml:space="preserve"> on kinnitatud ühinemisleping)</w:t>
      </w:r>
      <w:r w:rsidR="006F2BB2">
        <w:rPr>
          <w:rFonts w:ascii="Times New Roman" w:hAnsi="Times New Roman" w:cs="Times New Roman"/>
          <w:sz w:val="24"/>
          <w:szCs w:val="24"/>
        </w:rPr>
        <w:t xml:space="preserve"> </w:t>
      </w:r>
      <w:r w:rsidR="006F2BB2" w:rsidRPr="006F2BB2">
        <w:rPr>
          <w:rFonts w:ascii="Times New Roman" w:hAnsi="Times New Roman" w:cs="Times New Roman"/>
          <w:sz w:val="24"/>
          <w:szCs w:val="24"/>
        </w:rPr>
        <w:t>Kui ühinemiskokkuleppes ei lepita kokku, millised ühinemislepingu kokkulepped laienevad VV poolt ühendatud territooriumile, siis vaikimisi ei laiene</w:t>
      </w:r>
      <w:r w:rsidR="001F2938">
        <w:rPr>
          <w:rFonts w:ascii="Times New Roman" w:hAnsi="Times New Roman" w:cs="Times New Roman"/>
          <w:sz w:val="24"/>
          <w:szCs w:val="24"/>
        </w:rPr>
        <w:t xml:space="preserve"> ükski punkt</w:t>
      </w:r>
      <w:r w:rsidR="006F2BB2" w:rsidRPr="006F2BB2">
        <w:rPr>
          <w:rFonts w:ascii="Times New Roman" w:hAnsi="Times New Roman" w:cs="Times New Roman"/>
          <w:sz w:val="24"/>
          <w:szCs w:val="24"/>
        </w:rPr>
        <w:t xml:space="preserve"> ja ühinemisleping kohaldub ikkagi ainult nende KOVide territooriumil, kelle poolt vastu võetud.</w:t>
      </w:r>
      <w:r w:rsidR="001F2938">
        <w:rPr>
          <w:rFonts w:ascii="Times New Roman" w:hAnsi="Times New Roman" w:cs="Times New Roman"/>
          <w:sz w:val="24"/>
          <w:szCs w:val="24"/>
        </w:rPr>
        <w:t xml:space="preserve"> A</w:t>
      </w:r>
      <w:r w:rsidR="001F2938" w:rsidRPr="001F2938">
        <w:rPr>
          <w:rFonts w:ascii="Times New Roman" w:hAnsi="Times New Roman" w:cs="Times New Roman"/>
          <w:sz w:val="24"/>
          <w:szCs w:val="24"/>
        </w:rPr>
        <w:t>valike teenuste arendamine</w:t>
      </w:r>
      <w:r w:rsidR="001F2938">
        <w:rPr>
          <w:rFonts w:ascii="Times New Roman" w:hAnsi="Times New Roman" w:cs="Times New Roman"/>
          <w:sz w:val="24"/>
          <w:szCs w:val="24"/>
        </w:rPr>
        <w:t>, erinevad garantiid näiteks asutuste säilimise osas</w:t>
      </w:r>
      <w:r w:rsidR="001F2938" w:rsidRPr="001F2938">
        <w:rPr>
          <w:rFonts w:ascii="Times New Roman" w:hAnsi="Times New Roman" w:cs="Times New Roman"/>
          <w:sz w:val="24"/>
          <w:szCs w:val="24"/>
        </w:rPr>
        <w:t xml:space="preserve"> ja investeeringute kavandamine nähti </w:t>
      </w:r>
      <w:r w:rsidR="001F2938">
        <w:rPr>
          <w:rFonts w:ascii="Times New Roman" w:hAnsi="Times New Roman" w:cs="Times New Roman"/>
          <w:sz w:val="24"/>
          <w:szCs w:val="24"/>
        </w:rPr>
        <w:t>ühinemis</w:t>
      </w:r>
      <w:r w:rsidR="001F2938" w:rsidRPr="001F2938">
        <w:rPr>
          <w:rFonts w:ascii="Times New Roman" w:hAnsi="Times New Roman" w:cs="Times New Roman"/>
          <w:sz w:val="24"/>
          <w:szCs w:val="24"/>
        </w:rPr>
        <w:t>lepingus ette ikkagi siduvana vaid nende KOV</w:t>
      </w:r>
      <w:r w:rsidR="001F2938">
        <w:rPr>
          <w:rFonts w:ascii="Times New Roman" w:hAnsi="Times New Roman" w:cs="Times New Roman"/>
          <w:sz w:val="24"/>
          <w:szCs w:val="24"/>
        </w:rPr>
        <w:t>-</w:t>
      </w:r>
      <w:r w:rsidR="001F2938" w:rsidRPr="001F2938">
        <w:rPr>
          <w:rFonts w:ascii="Times New Roman" w:hAnsi="Times New Roman" w:cs="Times New Roman"/>
          <w:sz w:val="24"/>
          <w:szCs w:val="24"/>
        </w:rPr>
        <w:t>ide jaoks, kes samuti ühinemislepingu kinnitasid, eeldusel, et kokkulepete elluviimiseks on neil kasutada ühinemistoetus.</w:t>
      </w:r>
      <w:r w:rsidR="001F2938">
        <w:rPr>
          <w:rFonts w:ascii="Times New Roman" w:hAnsi="Times New Roman" w:cs="Times New Roman"/>
          <w:sz w:val="24"/>
          <w:szCs w:val="24"/>
        </w:rPr>
        <w:t xml:space="preserve"> </w:t>
      </w:r>
    </w:p>
    <w:p w:rsidR="00E43D1A" w:rsidRPr="006F2BB2" w:rsidRDefault="001F2938" w:rsidP="001F2938">
      <w:pPr>
        <w:pStyle w:val="Loendilik"/>
        <w:spacing w:before="120"/>
        <w:jc w:val="both"/>
        <w:rPr>
          <w:rFonts w:ascii="Times New Roman" w:hAnsi="Times New Roman" w:cs="Times New Roman"/>
          <w:sz w:val="24"/>
          <w:szCs w:val="24"/>
        </w:rPr>
      </w:pPr>
      <w:r>
        <w:rPr>
          <w:rFonts w:ascii="Times New Roman" w:hAnsi="Times New Roman" w:cs="Times New Roman"/>
          <w:sz w:val="24"/>
          <w:szCs w:val="24"/>
        </w:rPr>
        <w:t xml:space="preserve">Seega nähakse </w:t>
      </w:r>
      <w:r w:rsidR="00BF4062">
        <w:rPr>
          <w:rFonts w:ascii="Times New Roman" w:hAnsi="Times New Roman" w:cs="Times New Roman"/>
          <w:sz w:val="24"/>
          <w:szCs w:val="24"/>
        </w:rPr>
        <w:t xml:space="preserve">sellisel juhul </w:t>
      </w:r>
      <w:r>
        <w:rPr>
          <w:rFonts w:ascii="Times New Roman" w:hAnsi="Times New Roman" w:cs="Times New Roman"/>
          <w:sz w:val="24"/>
          <w:szCs w:val="24"/>
        </w:rPr>
        <w:t>ü</w:t>
      </w:r>
      <w:r w:rsidR="00BF4062">
        <w:rPr>
          <w:rFonts w:ascii="Times New Roman" w:hAnsi="Times New Roman" w:cs="Times New Roman"/>
          <w:sz w:val="24"/>
          <w:szCs w:val="24"/>
        </w:rPr>
        <w:t xml:space="preserve">hinemiskokkuleppes </w:t>
      </w:r>
      <w:r w:rsidR="00E43D1A" w:rsidRPr="006F2BB2">
        <w:rPr>
          <w:rFonts w:ascii="Times New Roman" w:hAnsi="Times New Roman" w:cs="Times New Roman"/>
          <w:sz w:val="24"/>
          <w:szCs w:val="24"/>
        </w:rPr>
        <w:t>ette</w:t>
      </w:r>
      <w:r>
        <w:rPr>
          <w:rFonts w:ascii="Times New Roman" w:hAnsi="Times New Roman" w:cs="Times New Roman"/>
          <w:sz w:val="24"/>
          <w:szCs w:val="24"/>
        </w:rPr>
        <w:t>:</w:t>
      </w:r>
      <w:r w:rsidR="00447C79" w:rsidRPr="006F2BB2">
        <w:rPr>
          <w:rFonts w:ascii="Times New Roman" w:hAnsi="Times New Roman" w:cs="Times New Roman"/>
          <w:sz w:val="24"/>
          <w:szCs w:val="24"/>
        </w:rPr>
        <w:t xml:space="preserve"> </w:t>
      </w:r>
    </w:p>
    <w:p w:rsidR="002B0E9D" w:rsidRDefault="008D0AB0" w:rsidP="001F2938">
      <w:pPr>
        <w:pStyle w:val="Loendilik"/>
        <w:numPr>
          <w:ilvl w:val="1"/>
          <w:numId w:val="1"/>
        </w:numPr>
        <w:spacing w:before="120"/>
        <w:ind w:left="1077"/>
        <w:jc w:val="both"/>
        <w:rPr>
          <w:rFonts w:ascii="Times New Roman" w:hAnsi="Times New Roman" w:cs="Times New Roman"/>
          <w:sz w:val="24"/>
          <w:szCs w:val="24"/>
        </w:rPr>
      </w:pPr>
      <w:r>
        <w:rPr>
          <w:rFonts w:ascii="Times New Roman" w:hAnsi="Times New Roman" w:cs="Times New Roman"/>
          <w:sz w:val="24"/>
          <w:szCs w:val="24"/>
        </w:rPr>
        <w:t>Sätted, mille osas vajab ühinemisleping kindlasti muutmist. Eeskätt puudutab see KOV nime ja liiki kui Vabariigi Valitsuse ettepanek seda tingib, samuti vajadus muuta valimisringkondade või  volikogu liikmete arvu kohta kokku lepitut</w:t>
      </w:r>
      <w:r w:rsidR="00447C79">
        <w:rPr>
          <w:rFonts w:ascii="Times New Roman" w:hAnsi="Times New Roman" w:cs="Times New Roman"/>
          <w:sz w:val="24"/>
          <w:szCs w:val="24"/>
        </w:rPr>
        <w:t>, haldusterritoriaalse korralduse muutmise liigi muudatust (kui ühinemise asemel lepitakse kokku liitumine)</w:t>
      </w:r>
      <w:r>
        <w:rPr>
          <w:rFonts w:ascii="Times New Roman" w:hAnsi="Times New Roman" w:cs="Times New Roman"/>
          <w:sz w:val="24"/>
          <w:szCs w:val="24"/>
        </w:rPr>
        <w:t xml:space="preserve">. </w:t>
      </w:r>
    </w:p>
    <w:p w:rsidR="008D0AB0" w:rsidRDefault="008D0AB0" w:rsidP="00A92B34">
      <w:pPr>
        <w:pStyle w:val="Loendilik"/>
        <w:numPr>
          <w:ilvl w:val="1"/>
          <w:numId w:val="1"/>
        </w:numPr>
        <w:spacing w:before="120"/>
        <w:ind w:left="1077"/>
        <w:jc w:val="both"/>
        <w:rPr>
          <w:rFonts w:ascii="Times New Roman" w:hAnsi="Times New Roman" w:cs="Times New Roman"/>
          <w:sz w:val="24"/>
          <w:szCs w:val="24"/>
        </w:rPr>
      </w:pPr>
      <w:r>
        <w:rPr>
          <w:rFonts w:ascii="Times New Roman" w:hAnsi="Times New Roman" w:cs="Times New Roman"/>
          <w:sz w:val="24"/>
          <w:szCs w:val="24"/>
        </w:rPr>
        <w:t>Sätted, mille osas võib ühinemislepingut muuta</w:t>
      </w:r>
      <w:r w:rsidR="00447C79">
        <w:rPr>
          <w:rFonts w:ascii="Times New Roman" w:hAnsi="Times New Roman" w:cs="Times New Roman"/>
          <w:sz w:val="24"/>
          <w:szCs w:val="24"/>
        </w:rPr>
        <w:t xml:space="preserve"> </w:t>
      </w:r>
      <w:r>
        <w:rPr>
          <w:rFonts w:ascii="Times New Roman" w:hAnsi="Times New Roman" w:cs="Times New Roman"/>
          <w:sz w:val="24"/>
          <w:szCs w:val="24"/>
        </w:rPr>
        <w:t xml:space="preserve">- eeskätt näiteks sümboolikat, </w:t>
      </w:r>
      <w:r w:rsidR="001F2938">
        <w:rPr>
          <w:rFonts w:ascii="Times New Roman" w:hAnsi="Times New Roman" w:cs="Times New Roman"/>
          <w:sz w:val="24"/>
          <w:szCs w:val="24"/>
        </w:rPr>
        <w:t>ajutist põhimäärust</w:t>
      </w:r>
      <w:r w:rsidR="00447C79">
        <w:rPr>
          <w:rFonts w:ascii="Times New Roman" w:hAnsi="Times New Roman" w:cs="Times New Roman"/>
          <w:sz w:val="24"/>
          <w:szCs w:val="24"/>
        </w:rPr>
        <w:t xml:space="preserve"> </w:t>
      </w:r>
      <w:r>
        <w:rPr>
          <w:rFonts w:ascii="Times New Roman" w:hAnsi="Times New Roman" w:cs="Times New Roman"/>
          <w:sz w:val="24"/>
          <w:szCs w:val="24"/>
        </w:rPr>
        <w:t xml:space="preserve">jms </w:t>
      </w:r>
      <w:r w:rsidRPr="00C842B8">
        <w:rPr>
          <w:rFonts w:ascii="Times New Roman" w:hAnsi="Times New Roman" w:cs="Times New Roman"/>
          <w:sz w:val="24"/>
          <w:szCs w:val="24"/>
        </w:rPr>
        <w:t>küsimusi puudutavates osades.</w:t>
      </w:r>
      <w:r w:rsidR="008231E9" w:rsidRPr="00C842B8">
        <w:rPr>
          <w:rFonts w:ascii="Times New Roman" w:hAnsi="Times New Roman" w:cs="Times New Roman"/>
          <w:sz w:val="24"/>
          <w:szCs w:val="24"/>
        </w:rPr>
        <w:t xml:space="preserve"> </w:t>
      </w:r>
      <w:r w:rsidR="00C842B8" w:rsidRPr="00C842B8">
        <w:rPr>
          <w:rFonts w:ascii="Times New Roman" w:hAnsi="Times New Roman" w:cs="Times New Roman"/>
          <w:sz w:val="24"/>
          <w:szCs w:val="24"/>
          <w:u w:val="single"/>
        </w:rPr>
        <w:t>Ühinemislepingu saab avada ainult teemades, mis ühinemiskokkuleppes lepitakse senise ühinemislepinguga  võrreldes kogu uue KOV territooriumil kokku teisiti.</w:t>
      </w:r>
      <w:r w:rsidR="00C842B8">
        <w:rPr>
          <w:rFonts w:ascii="Times New Roman" w:hAnsi="Times New Roman" w:cs="Times New Roman"/>
          <w:sz w:val="24"/>
          <w:szCs w:val="24"/>
        </w:rPr>
        <w:t xml:space="preserve"> </w:t>
      </w:r>
    </w:p>
    <w:p w:rsidR="00E43D1A" w:rsidRDefault="008D0AB0" w:rsidP="00A92B34">
      <w:pPr>
        <w:pStyle w:val="Loendilik"/>
        <w:numPr>
          <w:ilvl w:val="1"/>
          <w:numId w:val="1"/>
        </w:numPr>
        <w:spacing w:before="120"/>
        <w:ind w:left="1077"/>
        <w:jc w:val="both"/>
        <w:rPr>
          <w:rFonts w:ascii="Times New Roman" w:hAnsi="Times New Roman" w:cs="Times New Roman"/>
          <w:sz w:val="24"/>
          <w:szCs w:val="24"/>
        </w:rPr>
      </w:pPr>
      <w:r>
        <w:rPr>
          <w:rFonts w:ascii="Times New Roman" w:hAnsi="Times New Roman" w:cs="Times New Roman"/>
          <w:sz w:val="24"/>
          <w:szCs w:val="24"/>
        </w:rPr>
        <w:lastRenderedPageBreak/>
        <w:t>Kokkulepped selle kohta, m</w:t>
      </w:r>
      <w:r w:rsidR="00E43D1A">
        <w:rPr>
          <w:rFonts w:ascii="Times New Roman" w:hAnsi="Times New Roman" w:cs="Times New Roman"/>
          <w:sz w:val="24"/>
          <w:szCs w:val="24"/>
        </w:rPr>
        <w:t>issugused ühinemislepingu punktid laienevad kogu ühendatavale KOV üksusele</w:t>
      </w:r>
      <w:r w:rsidR="001F2938">
        <w:rPr>
          <w:rFonts w:ascii="Times New Roman" w:hAnsi="Times New Roman" w:cs="Times New Roman"/>
          <w:sz w:val="24"/>
          <w:szCs w:val="24"/>
        </w:rPr>
        <w:t xml:space="preserve"> (vt punkti si</w:t>
      </w:r>
      <w:r w:rsidR="00BF4062">
        <w:rPr>
          <w:rFonts w:ascii="Times New Roman" w:hAnsi="Times New Roman" w:cs="Times New Roman"/>
          <w:sz w:val="24"/>
          <w:szCs w:val="24"/>
        </w:rPr>
        <w:t>ss</w:t>
      </w:r>
      <w:r w:rsidR="001F2938">
        <w:rPr>
          <w:rFonts w:ascii="Times New Roman" w:hAnsi="Times New Roman" w:cs="Times New Roman"/>
          <w:sz w:val="24"/>
          <w:szCs w:val="24"/>
        </w:rPr>
        <w:t>ejuhatust)</w:t>
      </w:r>
      <w:r w:rsidR="00E43D1A">
        <w:rPr>
          <w:rFonts w:ascii="Times New Roman" w:hAnsi="Times New Roman" w:cs="Times New Roman"/>
          <w:sz w:val="24"/>
          <w:szCs w:val="24"/>
        </w:rPr>
        <w:t>;</w:t>
      </w:r>
    </w:p>
    <w:p w:rsidR="00E43D1A" w:rsidRPr="006F0A5E" w:rsidRDefault="00E43D1A" w:rsidP="006F0A5E">
      <w:pPr>
        <w:pStyle w:val="Loendilik"/>
        <w:numPr>
          <w:ilvl w:val="1"/>
          <w:numId w:val="1"/>
        </w:numPr>
        <w:spacing w:before="120"/>
        <w:ind w:left="1077"/>
        <w:jc w:val="both"/>
        <w:rPr>
          <w:rFonts w:ascii="Times New Roman" w:hAnsi="Times New Roman" w:cs="Times New Roman"/>
          <w:sz w:val="24"/>
          <w:szCs w:val="24"/>
        </w:rPr>
      </w:pPr>
      <w:r w:rsidRPr="008231E9">
        <w:rPr>
          <w:rFonts w:ascii="Times New Roman" w:hAnsi="Times New Roman" w:cs="Times New Roman"/>
          <w:sz w:val="24"/>
          <w:szCs w:val="24"/>
        </w:rPr>
        <w:t>Täiendavad kokkulepped, mis ei kajastu olemasolevas ühinemislepingus</w:t>
      </w:r>
      <w:r w:rsidR="008D0AB0" w:rsidRPr="008231E9">
        <w:rPr>
          <w:rFonts w:ascii="Times New Roman" w:hAnsi="Times New Roman" w:cs="Times New Roman"/>
          <w:sz w:val="24"/>
          <w:szCs w:val="24"/>
        </w:rPr>
        <w:t xml:space="preserve">. Neid teemasid saab üles tõsta </w:t>
      </w:r>
      <w:r w:rsidR="008231E9">
        <w:rPr>
          <w:rFonts w:ascii="Times New Roman" w:hAnsi="Times New Roman" w:cs="Times New Roman"/>
          <w:sz w:val="24"/>
          <w:szCs w:val="24"/>
        </w:rPr>
        <w:t xml:space="preserve">(avada) </w:t>
      </w:r>
      <w:r w:rsidR="008D0AB0" w:rsidRPr="008231E9">
        <w:rPr>
          <w:rFonts w:ascii="Times New Roman" w:hAnsi="Times New Roman" w:cs="Times New Roman"/>
          <w:sz w:val="24"/>
          <w:szCs w:val="24"/>
        </w:rPr>
        <w:t xml:space="preserve">ja kokku leppida </w:t>
      </w:r>
      <w:r w:rsidR="008231E9">
        <w:rPr>
          <w:rFonts w:ascii="Times New Roman" w:hAnsi="Times New Roman" w:cs="Times New Roman"/>
          <w:sz w:val="24"/>
          <w:szCs w:val="24"/>
        </w:rPr>
        <w:t>ainult osapoolte konsensuse korral ning soovitav on seda teha üksnes olulise avaliku huvi korral</w:t>
      </w:r>
      <w:r w:rsidR="008231E9" w:rsidRPr="006F0A5E">
        <w:t xml:space="preserve">. </w:t>
      </w:r>
    </w:p>
    <w:p w:rsidR="008231E9" w:rsidRDefault="008231E9" w:rsidP="008231E9">
      <w:pPr>
        <w:pStyle w:val="Loendilik"/>
        <w:ind w:left="1080"/>
        <w:jc w:val="both"/>
        <w:rPr>
          <w:rFonts w:ascii="Times New Roman" w:hAnsi="Times New Roman" w:cs="Times New Roman"/>
          <w:sz w:val="24"/>
          <w:szCs w:val="24"/>
        </w:rPr>
      </w:pPr>
    </w:p>
    <w:p w:rsidR="00E43D1A" w:rsidRDefault="008231E9" w:rsidP="00350FFF">
      <w:pPr>
        <w:pStyle w:val="Loendilik"/>
        <w:numPr>
          <w:ilvl w:val="0"/>
          <w:numId w:val="1"/>
        </w:numPr>
        <w:spacing w:before="120"/>
        <w:jc w:val="both"/>
        <w:rPr>
          <w:rFonts w:ascii="Times New Roman" w:hAnsi="Times New Roman" w:cs="Times New Roman"/>
          <w:sz w:val="24"/>
          <w:szCs w:val="24"/>
        </w:rPr>
      </w:pPr>
      <w:r>
        <w:rPr>
          <w:rFonts w:ascii="Times New Roman" w:hAnsi="Times New Roman" w:cs="Times New Roman"/>
          <w:sz w:val="24"/>
          <w:szCs w:val="24"/>
        </w:rPr>
        <w:t>Ü</w:t>
      </w:r>
      <w:r w:rsidR="00E43D1A">
        <w:rPr>
          <w:rFonts w:ascii="Times New Roman" w:hAnsi="Times New Roman" w:cs="Times New Roman"/>
          <w:sz w:val="24"/>
          <w:szCs w:val="24"/>
        </w:rPr>
        <w:t xml:space="preserve">hinemiskokkuleppe kinnitamisega </w:t>
      </w:r>
      <w:r w:rsidR="00140234" w:rsidRPr="0096021D">
        <w:rPr>
          <w:rFonts w:ascii="Times New Roman" w:hAnsi="Times New Roman" w:cs="Times New Roman"/>
          <w:sz w:val="24"/>
          <w:szCs w:val="24"/>
        </w:rPr>
        <w:t>koos tuleb ühinemislepi</w:t>
      </w:r>
      <w:r w:rsidR="00140234">
        <w:rPr>
          <w:rFonts w:ascii="Times New Roman" w:hAnsi="Times New Roman" w:cs="Times New Roman"/>
          <w:sz w:val="24"/>
          <w:szCs w:val="24"/>
        </w:rPr>
        <w:t>n</w:t>
      </w:r>
      <w:r w:rsidR="00140234" w:rsidRPr="0096021D">
        <w:rPr>
          <w:rFonts w:ascii="Times New Roman" w:hAnsi="Times New Roman" w:cs="Times New Roman"/>
          <w:sz w:val="24"/>
          <w:szCs w:val="24"/>
        </w:rPr>
        <w:t xml:space="preserve">gu osapooltel </w:t>
      </w:r>
      <w:r w:rsidR="00BF4062">
        <w:rPr>
          <w:rFonts w:ascii="Times New Roman" w:hAnsi="Times New Roman" w:cs="Times New Roman"/>
          <w:sz w:val="24"/>
          <w:szCs w:val="24"/>
        </w:rPr>
        <w:t xml:space="preserve">eelpooltoodust lähtudes </w:t>
      </w:r>
      <w:r w:rsidR="00140234" w:rsidRPr="0096021D">
        <w:rPr>
          <w:rFonts w:ascii="Times New Roman" w:hAnsi="Times New Roman" w:cs="Times New Roman"/>
          <w:sz w:val="24"/>
          <w:szCs w:val="24"/>
        </w:rPr>
        <w:t xml:space="preserve">ka ühinemislepingus muuta </w:t>
      </w:r>
      <w:r w:rsidR="006F0A5E">
        <w:rPr>
          <w:rFonts w:ascii="Times New Roman" w:hAnsi="Times New Roman" w:cs="Times New Roman"/>
          <w:sz w:val="24"/>
          <w:szCs w:val="24"/>
        </w:rPr>
        <w:t xml:space="preserve">kõik </w:t>
      </w:r>
      <w:r w:rsidR="00140234" w:rsidRPr="0096021D">
        <w:rPr>
          <w:rFonts w:ascii="Times New Roman" w:hAnsi="Times New Roman" w:cs="Times New Roman"/>
          <w:sz w:val="24"/>
          <w:szCs w:val="24"/>
        </w:rPr>
        <w:t xml:space="preserve">punktid, mille osas ühinemiskokkuleppes otsustatakse teisiti. </w:t>
      </w:r>
      <w:r>
        <w:rPr>
          <w:rFonts w:ascii="Times New Roman" w:hAnsi="Times New Roman" w:cs="Times New Roman"/>
          <w:sz w:val="24"/>
          <w:szCs w:val="24"/>
        </w:rPr>
        <w:t>Ühinemiskokkuleppe kinnitamine ja ühinemislepingus tehtavad muudatused on soovitav teha ühe vol</w:t>
      </w:r>
      <w:r w:rsidR="00713A34">
        <w:rPr>
          <w:rFonts w:ascii="Times New Roman" w:hAnsi="Times New Roman" w:cs="Times New Roman"/>
          <w:sz w:val="24"/>
          <w:szCs w:val="24"/>
        </w:rPr>
        <w:t>ikogu otsusega. (vt lisa 2</w:t>
      </w:r>
      <w:r>
        <w:rPr>
          <w:rFonts w:ascii="Times New Roman" w:hAnsi="Times New Roman" w:cs="Times New Roman"/>
          <w:sz w:val="24"/>
          <w:szCs w:val="24"/>
        </w:rPr>
        <w:t>)</w:t>
      </w:r>
      <w:r w:rsidR="006F0A5E">
        <w:rPr>
          <w:rStyle w:val="Allmrkuseviide"/>
          <w:rFonts w:ascii="Times New Roman" w:hAnsi="Times New Roman" w:cs="Times New Roman"/>
          <w:sz w:val="24"/>
          <w:szCs w:val="24"/>
        </w:rPr>
        <w:footnoteReference w:id="2"/>
      </w:r>
    </w:p>
    <w:p w:rsidR="00350FFF" w:rsidRDefault="009C57FF" w:rsidP="00350FFF">
      <w:pPr>
        <w:pStyle w:val="Loendilik"/>
        <w:spacing w:before="120"/>
        <w:jc w:val="both"/>
        <w:rPr>
          <w:rFonts w:ascii="Times New Roman" w:hAnsi="Times New Roman" w:cs="Times New Roman"/>
          <w:sz w:val="24"/>
          <w:szCs w:val="24"/>
        </w:rPr>
      </w:pPr>
      <w:r>
        <w:rPr>
          <w:rFonts w:ascii="Times New Roman" w:hAnsi="Times New Roman" w:cs="Times New Roman"/>
          <w:sz w:val="24"/>
          <w:szCs w:val="24"/>
        </w:rPr>
        <w:t xml:space="preserve">Kui volikogu liikmete arvu ja valimisringkondade küsimustes tuleb ühinemislepingu teksti muuta, siis oleks see mõistlik </w:t>
      </w:r>
      <w:r w:rsidR="00350FFF" w:rsidRPr="00350FFF">
        <w:rPr>
          <w:rFonts w:ascii="Times New Roman" w:hAnsi="Times New Roman" w:cs="Times New Roman"/>
          <w:sz w:val="24"/>
          <w:szCs w:val="24"/>
        </w:rPr>
        <w:t>sõnastada, et volikogu liikmete ja valimisringkondade arvu määramisel lähtutakse ühinemiskokkuleppe punktist</w:t>
      </w:r>
      <w:r w:rsidR="00C95E7F">
        <w:rPr>
          <w:rFonts w:ascii="Times New Roman" w:hAnsi="Times New Roman" w:cs="Times New Roman"/>
          <w:sz w:val="24"/>
          <w:szCs w:val="24"/>
        </w:rPr>
        <w:t>, õigusselguse huvides võib ühinemislepingus ka konkreetse volinike arvu ära märkida.</w:t>
      </w:r>
      <w:r>
        <w:rPr>
          <w:rFonts w:ascii="Times New Roman" w:hAnsi="Times New Roman" w:cs="Times New Roman"/>
          <w:sz w:val="24"/>
          <w:szCs w:val="24"/>
        </w:rPr>
        <w:t xml:space="preserve"> (varasemalt mainisime, et see ei ole iseendast ühinemislepingu kohustuslik sisu)</w:t>
      </w:r>
    </w:p>
    <w:p w:rsidR="00E43D1A" w:rsidRDefault="00E43D1A" w:rsidP="00E43D1A">
      <w:pPr>
        <w:pStyle w:val="Loendilik"/>
        <w:rPr>
          <w:rFonts w:ascii="Times New Roman" w:hAnsi="Times New Roman" w:cs="Times New Roman"/>
          <w:sz w:val="24"/>
          <w:szCs w:val="24"/>
        </w:rPr>
      </w:pPr>
    </w:p>
    <w:p w:rsidR="001F2938" w:rsidRPr="003645C4" w:rsidRDefault="001F2938" w:rsidP="001F2938">
      <w:pPr>
        <w:pStyle w:val="Loendilik"/>
        <w:numPr>
          <w:ilvl w:val="0"/>
          <w:numId w:val="1"/>
        </w:numPr>
        <w:jc w:val="both"/>
        <w:rPr>
          <w:rFonts w:ascii="Times New Roman" w:hAnsi="Times New Roman" w:cs="Times New Roman"/>
          <w:sz w:val="24"/>
          <w:szCs w:val="24"/>
        </w:rPr>
      </w:pPr>
      <w:r w:rsidRPr="003645C4">
        <w:rPr>
          <w:rFonts w:ascii="Times New Roman" w:hAnsi="Times New Roman" w:cs="Times New Roman"/>
          <w:sz w:val="24"/>
          <w:szCs w:val="24"/>
          <w:u w:val="single"/>
        </w:rPr>
        <w:t>Kui ühinemiskokkuleppe osas üksmeelele ei jõuta ja ühinemiskokkulepet volikogudes ei kinnitata</w:t>
      </w:r>
      <w:r w:rsidRPr="003645C4">
        <w:rPr>
          <w:rFonts w:ascii="Times New Roman" w:hAnsi="Times New Roman" w:cs="Times New Roman"/>
          <w:sz w:val="24"/>
          <w:szCs w:val="24"/>
        </w:rPr>
        <w:t>:</w:t>
      </w:r>
    </w:p>
    <w:p w:rsidR="001F2938" w:rsidRDefault="001F2938" w:rsidP="001F2938">
      <w:pPr>
        <w:pStyle w:val="Loendilik"/>
        <w:numPr>
          <w:ilvl w:val="0"/>
          <w:numId w:val="4"/>
        </w:numPr>
        <w:spacing w:before="120"/>
        <w:ind w:left="1434" w:hanging="357"/>
        <w:jc w:val="both"/>
        <w:rPr>
          <w:rFonts w:ascii="Times New Roman" w:hAnsi="Times New Roman" w:cs="Times New Roman"/>
          <w:sz w:val="24"/>
          <w:szCs w:val="24"/>
        </w:rPr>
      </w:pPr>
      <w:r>
        <w:rPr>
          <w:rFonts w:ascii="Times New Roman" w:hAnsi="Times New Roman" w:cs="Times New Roman"/>
          <w:sz w:val="24"/>
          <w:szCs w:val="24"/>
        </w:rPr>
        <w:t>Kui läbirääkijate vahel ühinemisleping puudub, siis nime ja liigi valikul lähtutakse VV määruse eelnõust, sümboolika ja ajutise põhimääruse osas elanike arvult suurima ühineja sümboolikast ja põhimäärusest. Valmisringkondade arvu ning volikogu liikmete arvu määrab vastavalt HRS § 12 lg 9 alusel maavanem. Kõik ülejäänud küsimused lahendatakse vastavalt seadusele või otsustab uus volikogu;</w:t>
      </w:r>
    </w:p>
    <w:p w:rsidR="001F2938" w:rsidRDefault="001F2938" w:rsidP="001F2938">
      <w:pPr>
        <w:pStyle w:val="Loendilik"/>
        <w:numPr>
          <w:ilvl w:val="0"/>
          <w:numId w:val="4"/>
        </w:numPr>
        <w:spacing w:before="120"/>
        <w:ind w:left="1434" w:hanging="357"/>
        <w:jc w:val="both"/>
        <w:rPr>
          <w:rFonts w:ascii="Times New Roman" w:hAnsi="Times New Roman" w:cs="Times New Roman"/>
          <w:sz w:val="24"/>
          <w:szCs w:val="24"/>
        </w:rPr>
      </w:pPr>
      <w:r>
        <w:rPr>
          <w:rFonts w:ascii="Times New Roman" w:hAnsi="Times New Roman" w:cs="Times New Roman"/>
          <w:sz w:val="24"/>
          <w:szCs w:val="24"/>
        </w:rPr>
        <w:t>Kui ühtedel osapooltel on olemas ühinemisleping, siis lähtutakse ühinemislepingust sätestatust, va osas, kus Vabariigi Valitsuse määruses on tehtud teistsugused ettepanekud (nimi ja liik). Juhul kui ühinemisega kaasneb vajadus muuta volikogu suurust, moodustada valimisringkond (ringkonnad) - sellisel juhul otsustab HRS § 12 lg 9 alusel maavanem.</w:t>
      </w:r>
    </w:p>
    <w:p w:rsidR="001F2938" w:rsidRDefault="001F2938" w:rsidP="001F2938">
      <w:pPr>
        <w:pStyle w:val="Loendilik"/>
        <w:numPr>
          <w:ilvl w:val="0"/>
          <w:numId w:val="4"/>
        </w:numPr>
        <w:spacing w:before="120"/>
        <w:ind w:left="1434" w:hanging="357"/>
        <w:jc w:val="both"/>
        <w:rPr>
          <w:rFonts w:ascii="Times New Roman" w:hAnsi="Times New Roman" w:cs="Times New Roman"/>
          <w:sz w:val="24"/>
          <w:szCs w:val="24"/>
        </w:rPr>
      </w:pPr>
      <w:r>
        <w:rPr>
          <w:rFonts w:ascii="Times New Roman" w:hAnsi="Times New Roman" w:cs="Times New Roman"/>
          <w:sz w:val="24"/>
          <w:szCs w:val="24"/>
        </w:rPr>
        <w:t xml:space="preserve">Kui mõlemal osapoolel on ühinemisleping, siis lähtutakse esimeses järjekorras sellest ühinemislepingust, mille alusel on tekkinud kriteeriumitele vastav KOV või </w:t>
      </w:r>
      <w:r w:rsidRPr="003645C4">
        <w:rPr>
          <w:rFonts w:ascii="Times New Roman" w:hAnsi="Times New Roman" w:cs="Times New Roman"/>
          <w:sz w:val="24"/>
          <w:szCs w:val="24"/>
        </w:rPr>
        <w:t>kui kumbki ühinemisleping ei anna kokku miinimumkriteeriumit, siis lähtutakse suurema elanike arvuga moodustava KOV</w:t>
      </w:r>
      <w:r>
        <w:rPr>
          <w:rFonts w:ascii="Times New Roman" w:hAnsi="Times New Roman" w:cs="Times New Roman"/>
          <w:sz w:val="24"/>
          <w:szCs w:val="24"/>
        </w:rPr>
        <w:t>-</w:t>
      </w:r>
      <w:r w:rsidRPr="003645C4">
        <w:rPr>
          <w:rFonts w:ascii="Times New Roman" w:hAnsi="Times New Roman" w:cs="Times New Roman"/>
          <w:sz w:val="24"/>
          <w:szCs w:val="24"/>
        </w:rPr>
        <w:t xml:space="preserve">i ühinemislepingust. </w:t>
      </w:r>
      <w:r>
        <w:rPr>
          <w:rFonts w:ascii="Times New Roman" w:hAnsi="Times New Roman" w:cs="Times New Roman"/>
          <w:sz w:val="24"/>
          <w:szCs w:val="24"/>
        </w:rPr>
        <w:t>Juhul kui ühinemisega kaasneb vajadus muuta volikogu suurust, moodustada valimisringkond - sellisel juhul otsustab HRS § 12 lg 9 alusel maavanem.</w:t>
      </w:r>
      <w:r>
        <w:rPr>
          <w:rStyle w:val="Allmrkuseviide"/>
          <w:rFonts w:ascii="Times New Roman" w:hAnsi="Times New Roman" w:cs="Times New Roman"/>
          <w:sz w:val="24"/>
          <w:szCs w:val="24"/>
        </w:rPr>
        <w:footnoteReference w:id="3"/>
      </w:r>
    </w:p>
    <w:p w:rsidR="001F2938" w:rsidRDefault="001F2938" w:rsidP="001F2938">
      <w:pPr>
        <w:pStyle w:val="Loendilik"/>
        <w:jc w:val="both"/>
        <w:rPr>
          <w:rFonts w:ascii="Times New Roman" w:hAnsi="Times New Roman" w:cs="Times New Roman"/>
          <w:sz w:val="24"/>
          <w:szCs w:val="24"/>
        </w:rPr>
      </w:pPr>
    </w:p>
    <w:p w:rsidR="00E43D1A" w:rsidRDefault="001F2938" w:rsidP="00A3732D">
      <w:pPr>
        <w:ind w:left="360"/>
        <w:jc w:val="both"/>
        <w:rPr>
          <w:rFonts w:ascii="Times New Roman" w:hAnsi="Times New Roman" w:cs="Times New Roman"/>
          <w:sz w:val="24"/>
          <w:szCs w:val="24"/>
        </w:rPr>
      </w:pPr>
      <w:r w:rsidRPr="0015145D">
        <w:rPr>
          <w:rFonts w:ascii="Times New Roman" w:hAnsi="Times New Roman" w:cs="Times New Roman"/>
          <w:sz w:val="24"/>
          <w:szCs w:val="24"/>
        </w:rPr>
        <w:t xml:space="preserve">Kui ühinemiskokkulepet ei sõlmita siis KOVVS </w:t>
      </w:r>
      <w:r>
        <w:rPr>
          <w:rFonts w:ascii="Times New Roman" w:hAnsi="Times New Roman" w:cs="Times New Roman"/>
          <w:sz w:val="24"/>
          <w:szCs w:val="24"/>
        </w:rPr>
        <w:t xml:space="preserve">kohaselt moodustatakse </w:t>
      </w:r>
      <w:r w:rsidRPr="0015145D">
        <w:rPr>
          <w:rFonts w:ascii="Times New Roman" w:hAnsi="Times New Roman" w:cs="Times New Roman"/>
          <w:sz w:val="24"/>
          <w:szCs w:val="24"/>
        </w:rPr>
        <w:t>üks valimisringkond, välja arvatud juhul, kui VV algatatud ühinemine hõlmab KOV</w:t>
      </w:r>
      <w:r>
        <w:rPr>
          <w:rFonts w:ascii="Times New Roman" w:hAnsi="Times New Roman" w:cs="Times New Roman"/>
          <w:sz w:val="24"/>
          <w:szCs w:val="24"/>
        </w:rPr>
        <w:t>-</w:t>
      </w:r>
      <w:r w:rsidRPr="0015145D">
        <w:rPr>
          <w:rFonts w:ascii="Times New Roman" w:hAnsi="Times New Roman" w:cs="Times New Roman"/>
          <w:sz w:val="24"/>
          <w:szCs w:val="24"/>
        </w:rPr>
        <w:t xml:space="preserve">e, kes volikogude algatatud ühinemise käigus on leppinud kokku mitme valimisringkonna </w:t>
      </w:r>
      <w:r w:rsidRPr="0015145D">
        <w:rPr>
          <w:rFonts w:ascii="Times New Roman" w:hAnsi="Times New Roman" w:cs="Times New Roman"/>
          <w:sz w:val="24"/>
          <w:szCs w:val="24"/>
        </w:rPr>
        <w:lastRenderedPageBreak/>
        <w:t>moodustamise</w:t>
      </w:r>
      <w:r>
        <w:rPr>
          <w:rStyle w:val="Allmrkuseviide"/>
          <w:rFonts w:ascii="Times New Roman" w:hAnsi="Times New Roman" w:cs="Times New Roman"/>
          <w:sz w:val="24"/>
          <w:szCs w:val="24"/>
        </w:rPr>
        <w:footnoteReference w:id="4"/>
      </w:r>
      <w:r>
        <w:rPr>
          <w:rFonts w:ascii="Times New Roman" w:hAnsi="Times New Roman" w:cs="Times New Roman"/>
          <w:sz w:val="24"/>
          <w:szCs w:val="24"/>
        </w:rPr>
        <w:t xml:space="preserve">. </w:t>
      </w:r>
      <w:r w:rsidRPr="001264DC">
        <w:rPr>
          <w:rFonts w:ascii="Times New Roman" w:hAnsi="Times New Roman" w:cs="Times New Roman"/>
          <w:sz w:val="24"/>
          <w:szCs w:val="24"/>
        </w:rPr>
        <w:t xml:space="preserve">Volikogu liikmete arvu määrab maavanem lähtudes KOVVS § 7 lg 2 sätestatud </w:t>
      </w:r>
      <w:r w:rsidRPr="00D25CE9">
        <w:rPr>
          <w:rFonts w:ascii="Times New Roman" w:hAnsi="Times New Roman" w:cs="Times New Roman"/>
          <w:color w:val="202020"/>
          <w:sz w:val="24"/>
          <w:szCs w:val="24"/>
          <w:shd w:val="clear" w:color="auto" w:fill="FFFFFF"/>
        </w:rPr>
        <w:t>volikogu liikmete arvust.</w:t>
      </w:r>
    </w:p>
    <w:p w:rsidR="002B0E9D" w:rsidRDefault="002B0E9D">
      <w:pPr>
        <w:spacing w:after="160" w:line="259" w:lineRule="auto"/>
        <w:rPr>
          <w:rFonts w:ascii="Times New Roman" w:hAnsi="Times New Roman" w:cs="Times New Roman"/>
          <w:b/>
          <w:sz w:val="24"/>
          <w:szCs w:val="24"/>
        </w:rPr>
      </w:pPr>
    </w:p>
    <w:p w:rsidR="00ED2DE3" w:rsidRDefault="00ED2DE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B0E9D" w:rsidRPr="00713A34" w:rsidRDefault="008231E9" w:rsidP="002B0E9D">
      <w:pPr>
        <w:jc w:val="both"/>
        <w:rPr>
          <w:rFonts w:ascii="Times New Roman" w:hAnsi="Times New Roman" w:cs="Times New Roman"/>
          <w:b/>
          <w:sz w:val="28"/>
          <w:szCs w:val="28"/>
        </w:rPr>
      </w:pPr>
      <w:r w:rsidRPr="00713A34">
        <w:rPr>
          <w:rFonts w:ascii="Times New Roman" w:hAnsi="Times New Roman" w:cs="Times New Roman"/>
          <w:b/>
          <w:sz w:val="28"/>
          <w:szCs w:val="28"/>
        </w:rPr>
        <w:lastRenderedPageBreak/>
        <w:t>LISA 1</w:t>
      </w:r>
    </w:p>
    <w:p w:rsidR="002B0E9D" w:rsidRDefault="002B0E9D" w:rsidP="002B0E9D">
      <w:pPr>
        <w:jc w:val="both"/>
        <w:rPr>
          <w:rFonts w:ascii="Times New Roman" w:hAnsi="Times New Roman" w:cs="Times New Roman"/>
          <w:sz w:val="24"/>
          <w:szCs w:val="24"/>
        </w:rPr>
      </w:pPr>
    </w:p>
    <w:p w:rsidR="002B0E9D" w:rsidRDefault="002B0E9D" w:rsidP="002B0E9D">
      <w:pPr>
        <w:jc w:val="both"/>
        <w:rPr>
          <w:rFonts w:ascii="Times New Roman" w:hAnsi="Times New Roman" w:cs="Times New Roman"/>
          <w:sz w:val="24"/>
          <w:szCs w:val="24"/>
        </w:rPr>
      </w:pPr>
    </w:p>
    <w:p w:rsidR="002B0E9D" w:rsidRDefault="002B0E9D" w:rsidP="002B0E9D">
      <w:pPr>
        <w:jc w:val="both"/>
        <w:rPr>
          <w:rFonts w:ascii="Times New Roman" w:hAnsi="Times New Roman" w:cs="Times New Roman"/>
          <w:sz w:val="24"/>
          <w:szCs w:val="24"/>
        </w:rPr>
      </w:pPr>
    </w:p>
    <w:p w:rsidR="002B0E9D" w:rsidRPr="008231E9" w:rsidRDefault="002B0E9D" w:rsidP="002B0E9D">
      <w:pPr>
        <w:jc w:val="both"/>
        <w:rPr>
          <w:rFonts w:ascii="Times New Roman" w:hAnsi="Times New Roman" w:cs="Times New Roman"/>
          <w:b/>
          <w:sz w:val="32"/>
          <w:szCs w:val="32"/>
        </w:rPr>
      </w:pPr>
      <w:r w:rsidRPr="008231E9">
        <w:rPr>
          <w:rFonts w:ascii="Times New Roman" w:hAnsi="Times New Roman" w:cs="Times New Roman"/>
          <w:b/>
          <w:sz w:val="32"/>
          <w:szCs w:val="32"/>
        </w:rPr>
        <w:t>ÜHINEMISKOKKULEPE</w:t>
      </w:r>
    </w:p>
    <w:p w:rsidR="002B0E9D" w:rsidRDefault="002B0E9D" w:rsidP="002B0E9D">
      <w:pPr>
        <w:jc w:val="both"/>
        <w:rPr>
          <w:rFonts w:ascii="Times New Roman" w:hAnsi="Times New Roman" w:cs="Times New Roman"/>
          <w:b/>
          <w:sz w:val="24"/>
          <w:szCs w:val="24"/>
        </w:rPr>
      </w:pPr>
    </w:p>
    <w:p w:rsidR="002B0E9D" w:rsidRDefault="002B0E9D" w:rsidP="002B0E9D">
      <w:pPr>
        <w:jc w:val="both"/>
        <w:rPr>
          <w:rFonts w:ascii="Times New Roman" w:hAnsi="Times New Roman" w:cs="Times New Roman"/>
          <w:b/>
          <w:sz w:val="24"/>
          <w:szCs w:val="24"/>
        </w:rPr>
      </w:pPr>
      <w:r>
        <w:rPr>
          <w:rFonts w:ascii="Times New Roman" w:hAnsi="Times New Roman" w:cs="Times New Roman"/>
          <w:b/>
          <w:sz w:val="24"/>
          <w:szCs w:val="24"/>
        </w:rPr>
        <w:t>PREAMBUL</w:t>
      </w:r>
    </w:p>
    <w:p w:rsidR="002B0E9D" w:rsidRDefault="002B0E9D" w:rsidP="002B0E9D">
      <w:pPr>
        <w:jc w:val="both"/>
        <w:rPr>
          <w:rFonts w:ascii="Times New Roman" w:hAnsi="Times New Roman" w:cs="Times New Roman"/>
          <w:b/>
          <w:sz w:val="24"/>
          <w:szCs w:val="24"/>
        </w:rPr>
      </w:pPr>
    </w:p>
    <w:p w:rsidR="002B0E9D" w:rsidRDefault="002B0E9D" w:rsidP="002B0E9D">
      <w:pPr>
        <w:jc w:val="both"/>
        <w:rPr>
          <w:rFonts w:ascii="Times New Roman" w:hAnsi="Times New Roman" w:cs="Times New Roman"/>
          <w:sz w:val="24"/>
          <w:szCs w:val="24"/>
        </w:rPr>
      </w:pPr>
      <w:r>
        <w:rPr>
          <w:rFonts w:ascii="Times New Roman" w:hAnsi="Times New Roman" w:cs="Times New Roman"/>
          <w:sz w:val="24"/>
          <w:szCs w:val="24"/>
        </w:rPr>
        <w:t xml:space="preserve">HRS § 12 lõike 5 ja KOKS § 22 lg 1 p 37 alusel ja kooskõlas HRS § 12 lõike 2 punktiga 3 ning arvestades, et </w:t>
      </w:r>
    </w:p>
    <w:p w:rsidR="008231E9" w:rsidRDefault="008231E9" w:rsidP="002B0E9D">
      <w:pPr>
        <w:jc w:val="both"/>
        <w:rPr>
          <w:rFonts w:ascii="Times New Roman" w:hAnsi="Times New Roman" w:cs="Times New Roman"/>
          <w:sz w:val="24"/>
          <w:szCs w:val="24"/>
        </w:rPr>
      </w:pPr>
    </w:p>
    <w:p w:rsidR="002B0E9D" w:rsidRDefault="002B0E9D" w:rsidP="002B0E9D">
      <w:pPr>
        <w:pStyle w:val="Loendilik"/>
        <w:numPr>
          <w:ilvl w:val="0"/>
          <w:numId w:val="2"/>
        </w:numPr>
        <w:jc w:val="both"/>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sz w:val="24"/>
          <w:szCs w:val="24"/>
        </w:rPr>
        <w:t xml:space="preserve"> vald, </w:t>
      </w:r>
      <w:r>
        <w:rPr>
          <w:rFonts w:ascii="Times New Roman" w:hAnsi="Times New Roman" w:cs="Times New Roman"/>
          <w:b/>
          <w:sz w:val="24"/>
          <w:szCs w:val="24"/>
        </w:rPr>
        <w:t>Y</w:t>
      </w:r>
      <w:r>
        <w:rPr>
          <w:rFonts w:ascii="Times New Roman" w:hAnsi="Times New Roman" w:cs="Times New Roman"/>
          <w:sz w:val="24"/>
          <w:szCs w:val="24"/>
        </w:rPr>
        <w:t xml:space="preserve"> vald ja </w:t>
      </w:r>
      <w:r>
        <w:rPr>
          <w:rFonts w:ascii="Times New Roman" w:hAnsi="Times New Roman" w:cs="Times New Roman"/>
          <w:b/>
          <w:sz w:val="24"/>
          <w:szCs w:val="24"/>
        </w:rPr>
        <w:t>Z</w:t>
      </w:r>
      <w:r>
        <w:rPr>
          <w:rFonts w:ascii="Times New Roman" w:hAnsi="Times New Roman" w:cs="Times New Roman"/>
          <w:sz w:val="24"/>
          <w:szCs w:val="24"/>
        </w:rPr>
        <w:t xml:space="preserve"> vald on heaks kiitnud ühinemislepingu, esitanud Vabariigi Valitsusele taotluse haldusterritoriaalse korralduse muutmiseks ning Vabariigi Valitsuse … 2017. määrusega on </w:t>
      </w:r>
      <w:r w:rsidRPr="008231E9">
        <w:rPr>
          <w:rFonts w:ascii="Times New Roman" w:hAnsi="Times New Roman" w:cs="Times New Roman"/>
          <w:b/>
          <w:sz w:val="24"/>
          <w:szCs w:val="24"/>
        </w:rPr>
        <w:t>X</w:t>
      </w:r>
      <w:r>
        <w:rPr>
          <w:rFonts w:ascii="Times New Roman" w:hAnsi="Times New Roman" w:cs="Times New Roman"/>
          <w:sz w:val="24"/>
          <w:szCs w:val="24"/>
        </w:rPr>
        <w:t xml:space="preserve"> valla , </w:t>
      </w:r>
      <w:r w:rsidRPr="008231E9">
        <w:rPr>
          <w:rFonts w:ascii="Times New Roman" w:hAnsi="Times New Roman" w:cs="Times New Roman"/>
          <w:b/>
          <w:sz w:val="24"/>
          <w:szCs w:val="24"/>
        </w:rPr>
        <w:t xml:space="preserve">Y </w:t>
      </w:r>
      <w:r>
        <w:rPr>
          <w:rFonts w:ascii="Times New Roman" w:hAnsi="Times New Roman" w:cs="Times New Roman"/>
          <w:sz w:val="24"/>
          <w:szCs w:val="24"/>
        </w:rPr>
        <w:t xml:space="preserve">valla  ja </w:t>
      </w:r>
      <w:r w:rsidRPr="008231E9">
        <w:rPr>
          <w:rFonts w:ascii="Times New Roman" w:hAnsi="Times New Roman" w:cs="Times New Roman"/>
          <w:b/>
          <w:sz w:val="24"/>
          <w:szCs w:val="24"/>
        </w:rPr>
        <w:t xml:space="preserve"> Z</w:t>
      </w:r>
      <w:r>
        <w:rPr>
          <w:rFonts w:ascii="Times New Roman" w:hAnsi="Times New Roman" w:cs="Times New Roman"/>
          <w:sz w:val="24"/>
          <w:szCs w:val="24"/>
        </w:rPr>
        <w:t xml:space="preserve"> valla osas haldusterritoriaalset korraldust muudetud ja moodus</w:t>
      </w:r>
      <w:r w:rsidR="008231E9">
        <w:rPr>
          <w:rFonts w:ascii="Times New Roman" w:hAnsi="Times New Roman" w:cs="Times New Roman"/>
          <w:sz w:val="24"/>
          <w:szCs w:val="24"/>
        </w:rPr>
        <w:t xml:space="preserve">tatud </w:t>
      </w:r>
      <w:r>
        <w:rPr>
          <w:rFonts w:ascii="Times New Roman" w:hAnsi="Times New Roman" w:cs="Times New Roman"/>
          <w:b/>
          <w:sz w:val="24"/>
          <w:szCs w:val="24"/>
        </w:rPr>
        <w:t>Q</w:t>
      </w:r>
      <w:r>
        <w:rPr>
          <w:rFonts w:ascii="Times New Roman" w:hAnsi="Times New Roman" w:cs="Times New Roman"/>
          <w:sz w:val="24"/>
          <w:szCs w:val="24"/>
        </w:rPr>
        <w:t xml:space="preserve"> vald. </w:t>
      </w:r>
    </w:p>
    <w:p w:rsidR="002B0E9D" w:rsidRDefault="002B0E9D" w:rsidP="002B0E9D">
      <w:pPr>
        <w:pStyle w:val="Loendilik"/>
        <w:numPr>
          <w:ilvl w:val="0"/>
          <w:numId w:val="2"/>
        </w:numPr>
        <w:jc w:val="both"/>
        <w:rPr>
          <w:rFonts w:ascii="Times New Roman" w:hAnsi="Times New Roman" w:cs="Times New Roman"/>
          <w:sz w:val="24"/>
          <w:szCs w:val="24"/>
        </w:rPr>
      </w:pPr>
      <w:r>
        <w:rPr>
          <w:rFonts w:ascii="Times New Roman" w:hAnsi="Times New Roman" w:cs="Times New Roman"/>
          <w:sz w:val="24"/>
          <w:szCs w:val="24"/>
        </w:rPr>
        <w:t>Vabariigi Valitsus algatas</w:t>
      </w:r>
      <w:r w:rsidR="003334B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C</w:t>
      </w:r>
      <w:r w:rsidR="008231E9">
        <w:rPr>
          <w:rFonts w:ascii="Times New Roman" w:hAnsi="Times New Roman" w:cs="Times New Roman"/>
          <w:sz w:val="24"/>
          <w:szCs w:val="24"/>
        </w:rPr>
        <w:t xml:space="preserve"> valla osas </w:t>
      </w:r>
      <w:r>
        <w:rPr>
          <w:rFonts w:ascii="Times New Roman" w:hAnsi="Times New Roman" w:cs="Times New Roman"/>
          <w:sz w:val="24"/>
          <w:szCs w:val="24"/>
        </w:rPr>
        <w:t xml:space="preserve">haldusterritoriaalse korralduse muutmise menetluse ja valla ühinemise </w:t>
      </w:r>
      <w:r>
        <w:rPr>
          <w:rFonts w:ascii="Times New Roman" w:hAnsi="Times New Roman" w:cs="Times New Roman"/>
          <w:b/>
          <w:sz w:val="24"/>
          <w:szCs w:val="24"/>
        </w:rPr>
        <w:t>X</w:t>
      </w:r>
      <w:r>
        <w:rPr>
          <w:rFonts w:ascii="Times New Roman" w:hAnsi="Times New Roman" w:cs="Times New Roman"/>
          <w:sz w:val="24"/>
          <w:szCs w:val="24"/>
        </w:rPr>
        <w:t xml:space="preserve"> valla,</w:t>
      </w:r>
      <w:r>
        <w:rPr>
          <w:rFonts w:ascii="Times New Roman" w:hAnsi="Times New Roman" w:cs="Times New Roman"/>
          <w:b/>
          <w:sz w:val="24"/>
          <w:szCs w:val="24"/>
        </w:rPr>
        <w:t xml:space="preserve"> Y</w:t>
      </w:r>
      <w:r>
        <w:rPr>
          <w:rFonts w:ascii="Times New Roman" w:hAnsi="Times New Roman" w:cs="Times New Roman"/>
          <w:sz w:val="24"/>
          <w:szCs w:val="24"/>
        </w:rPr>
        <w:t xml:space="preserve"> valla ja </w:t>
      </w:r>
      <w:r>
        <w:rPr>
          <w:rFonts w:ascii="Times New Roman" w:hAnsi="Times New Roman" w:cs="Times New Roman"/>
          <w:b/>
          <w:sz w:val="24"/>
          <w:szCs w:val="24"/>
        </w:rPr>
        <w:t>Z</w:t>
      </w:r>
      <w:r>
        <w:rPr>
          <w:rFonts w:ascii="Times New Roman" w:hAnsi="Times New Roman" w:cs="Times New Roman"/>
          <w:sz w:val="24"/>
          <w:szCs w:val="24"/>
        </w:rPr>
        <w:t xml:space="preserve"> vallaga.</w:t>
      </w:r>
    </w:p>
    <w:p w:rsidR="002B0E9D" w:rsidRDefault="002B0E9D" w:rsidP="002B0E9D">
      <w:pPr>
        <w:jc w:val="both"/>
        <w:rPr>
          <w:rFonts w:ascii="Times New Roman" w:hAnsi="Times New Roman" w:cs="Times New Roman"/>
          <w:sz w:val="24"/>
          <w:szCs w:val="24"/>
        </w:rPr>
      </w:pPr>
    </w:p>
    <w:p w:rsidR="002B0E9D" w:rsidRDefault="002B0E9D" w:rsidP="002B0E9D">
      <w:pPr>
        <w:jc w:val="both"/>
        <w:rPr>
          <w:rFonts w:ascii="Times New Roman" w:hAnsi="Times New Roman" w:cs="Times New Roman"/>
          <w:b/>
          <w:sz w:val="24"/>
          <w:szCs w:val="24"/>
        </w:rPr>
      </w:pPr>
      <w:r>
        <w:rPr>
          <w:rFonts w:ascii="Times New Roman" w:hAnsi="Times New Roman" w:cs="Times New Roman"/>
          <w:b/>
          <w:sz w:val="24"/>
          <w:szCs w:val="24"/>
        </w:rPr>
        <w:t>ÜLDSÄTTED</w:t>
      </w:r>
    </w:p>
    <w:p w:rsidR="002B0E9D" w:rsidRDefault="002B0E9D" w:rsidP="002B0E9D">
      <w:pPr>
        <w:jc w:val="both"/>
        <w:rPr>
          <w:rFonts w:ascii="Times New Roman" w:hAnsi="Times New Roman" w:cs="Times New Roman"/>
          <w:sz w:val="24"/>
          <w:szCs w:val="24"/>
        </w:rPr>
      </w:pPr>
    </w:p>
    <w:p w:rsidR="00A72A35" w:rsidRPr="00A72A35" w:rsidRDefault="002B0E9D" w:rsidP="00A72A35">
      <w:pPr>
        <w:pStyle w:val="Loendilik"/>
        <w:numPr>
          <w:ilvl w:val="0"/>
          <w:numId w:val="3"/>
        </w:numPr>
        <w:autoSpaceDE w:val="0"/>
        <w:autoSpaceDN w:val="0"/>
        <w:adjustRightInd w:val="0"/>
        <w:jc w:val="both"/>
        <w:rPr>
          <w:rFonts w:ascii="Times New Roman" w:hAnsi="Times New Roman" w:cs="Times New Roman"/>
          <w:color w:val="202020"/>
          <w:sz w:val="24"/>
          <w:szCs w:val="24"/>
          <w:shd w:val="clear" w:color="auto" w:fill="FFFFFF"/>
        </w:rPr>
      </w:pPr>
      <w:r w:rsidRPr="00FC0C08">
        <w:rPr>
          <w:rFonts w:ascii="Times New Roman" w:hAnsi="Times New Roman" w:cs="Times New Roman"/>
          <w:sz w:val="24"/>
          <w:szCs w:val="24"/>
        </w:rPr>
        <w:t xml:space="preserve">Käesoleva ühinemiskokkuleppega lepivad  </w:t>
      </w:r>
      <w:r w:rsidRPr="00FC0C08">
        <w:rPr>
          <w:rFonts w:ascii="Times New Roman" w:hAnsi="Times New Roman" w:cs="Times New Roman"/>
          <w:b/>
          <w:sz w:val="24"/>
          <w:szCs w:val="24"/>
        </w:rPr>
        <w:t>X vald, Y vald, Z vald ja C vald</w:t>
      </w:r>
      <w:r w:rsidRPr="00FC0C08">
        <w:rPr>
          <w:rFonts w:ascii="Times New Roman" w:hAnsi="Times New Roman" w:cs="Times New Roman"/>
          <w:sz w:val="24"/>
          <w:szCs w:val="24"/>
        </w:rPr>
        <w:t xml:space="preserve"> kokku ühineva </w:t>
      </w:r>
      <w:r w:rsidRPr="00FC0C08">
        <w:rPr>
          <w:rFonts w:ascii="Times New Roman" w:hAnsi="Times New Roman" w:cs="Times New Roman"/>
          <w:color w:val="202020"/>
          <w:sz w:val="24"/>
          <w:szCs w:val="24"/>
          <w:shd w:val="clear" w:color="auto" w:fill="FFFFFF"/>
        </w:rPr>
        <w:t>omavalitsusüksuse nime, haldusüksuse liigi ja sümboolika, volikogu liikmete arvu ja valimisringkonna moodustamise, haldusterritoriaalse korralduse või piiride muutmisega kaasnevate võimalike organisatsiooniliste, eelarveliste ja muude varalisi kohustusi ja õigusi käsitlevate küsimuste lahendamise ja uue omavalitsusüksuse põhimääruse ja teiste õigusaktide vajalike muudatuste ettevalmistamise,  samuti muude kokkuleppe osaliste poolt vajaliku</w:t>
      </w:r>
      <w:r w:rsidR="00A72A35">
        <w:rPr>
          <w:rFonts w:ascii="Times New Roman" w:hAnsi="Times New Roman" w:cs="Times New Roman"/>
          <w:color w:val="202020"/>
          <w:sz w:val="24"/>
          <w:szCs w:val="24"/>
          <w:shd w:val="clear" w:color="auto" w:fill="FFFFFF"/>
        </w:rPr>
        <w:t xml:space="preserve">ks peetud küsimuste lahendamise </w:t>
      </w:r>
      <w:r w:rsidR="00A72A35" w:rsidRPr="00A72A35">
        <w:rPr>
          <w:rFonts w:ascii="Times New Roman" w:hAnsi="Times New Roman" w:cs="Times New Roman"/>
          <w:color w:val="202020"/>
          <w:sz w:val="24"/>
          <w:szCs w:val="24"/>
          <w:shd w:val="clear" w:color="auto" w:fill="FFFFFF"/>
        </w:rPr>
        <w:t xml:space="preserve">ning </w:t>
      </w:r>
      <w:r w:rsidR="00A72A35" w:rsidRPr="00A72A35">
        <w:rPr>
          <w:rFonts w:ascii="Times New Roman" w:hAnsi="Times New Roman" w:cs="Times New Roman"/>
          <w:b/>
          <w:color w:val="202020"/>
          <w:sz w:val="24"/>
          <w:szCs w:val="24"/>
          <w:shd w:val="clear" w:color="auto" w:fill="FFFFFF"/>
        </w:rPr>
        <w:t>X</w:t>
      </w:r>
      <w:r w:rsidR="00A72A35" w:rsidRPr="00A72A35">
        <w:rPr>
          <w:rFonts w:ascii="Times New Roman" w:hAnsi="Times New Roman" w:cs="Times New Roman"/>
          <w:color w:val="202020"/>
          <w:sz w:val="24"/>
          <w:szCs w:val="24"/>
          <w:shd w:val="clear" w:color="auto" w:fill="FFFFFF"/>
        </w:rPr>
        <w:t xml:space="preserve">, </w:t>
      </w:r>
      <w:r w:rsidR="00A72A35" w:rsidRPr="00A72A35">
        <w:rPr>
          <w:rFonts w:ascii="Times New Roman" w:hAnsi="Times New Roman" w:cs="Times New Roman"/>
          <w:b/>
          <w:color w:val="202020"/>
          <w:sz w:val="24"/>
          <w:szCs w:val="24"/>
          <w:shd w:val="clear" w:color="auto" w:fill="FFFFFF"/>
        </w:rPr>
        <w:t>Y</w:t>
      </w:r>
      <w:r w:rsidR="00A72A35" w:rsidRPr="00A72A35">
        <w:rPr>
          <w:rFonts w:ascii="Times New Roman" w:hAnsi="Times New Roman" w:cs="Times New Roman"/>
          <w:color w:val="202020"/>
          <w:sz w:val="24"/>
          <w:szCs w:val="24"/>
          <w:shd w:val="clear" w:color="auto" w:fill="FFFFFF"/>
        </w:rPr>
        <w:t xml:space="preserve"> ja </w:t>
      </w:r>
      <w:r w:rsidR="00A72A35" w:rsidRPr="00A72A35">
        <w:rPr>
          <w:rFonts w:ascii="Times New Roman" w:hAnsi="Times New Roman" w:cs="Times New Roman"/>
          <w:b/>
          <w:color w:val="202020"/>
          <w:sz w:val="24"/>
          <w:szCs w:val="24"/>
          <w:shd w:val="clear" w:color="auto" w:fill="FFFFFF"/>
        </w:rPr>
        <w:t>Z</w:t>
      </w:r>
      <w:r w:rsidR="00A72A35" w:rsidRPr="00A72A35">
        <w:rPr>
          <w:rFonts w:ascii="Times New Roman" w:hAnsi="Times New Roman" w:cs="Times New Roman"/>
          <w:color w:val="202020"/>
          <w:sz w:val="24"/>
          <w:szCs w:val="24"/>
          <w:shd w:val="clear" w:color="auto" w:fill="FFFFFF"/>
        </w:rPr>
        <w:t xml:space="preserve"> valla vahelise ühinemislepingu muudatused.</w:t>
      </w:r>
    </w:p>
    <w:p w:rsidR="002B0E9D" w:rsidRDefault="002B0E9D" w:rsidP="002B0E9D">
      <w:pPr>
        <w:autoSpaceDE w:val="0"/>
        <w:autoSpaceDN w:val="0"/>
        <w:adjustRightInd w:val="0"/>
        <w:rPr>
          <w:rFonts w:ascii="Times New Roman" w:hAnsi="Times New Roman" w:cs="Times New Roman"/>
          <w:b/>
          <w:bCs/>
          <w:sz w:val="24"/>
          <w:szCs w:val="24"/>
        </w:rPr>
      </w:pPr>
    </w:p>
    <w:p w:rsidR="00FC0C08" w:rsidRDefault="00FC0C08" w:rsidP="002B0E9D">
      <w:pPr>
        <w:autoSpaceDE w:val="0"/>
        <w:autoSpaceDN w:val="0"/>
        <w:adjustRightInd w:val="0"/>
        <w:rPr>
          <w:rFonts w:ascii="Times New Roman" w:hAnsi="Times New Roman" w:cs="Times New Roman"/>
          <w:b/>
          <w:bCs/>
          <w:sz w:val="24"/>
          <w:szCs w:val="24"/>
        </w:rPr>
      </w:pPr>
    </w:p>
    <w:p w:rsidR="002B0E9D" w:rsidRDefault="002B0E9D" w:rsidP="002B0E9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OMAVALITSUSÜKSUSE NIMI, PIIRID, LIIK JA SÜMBOOLIKA</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Seletus</w:t>
      </w:r>
    </w:p>
    <w:p w:rsidR="002B0E9D" w:rsidRDefault="00447C79"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Haldusüksuse nimi</w:t>
      </w:r>
      <w:r w:rsidR="002B0E9D">
        <w:rPr>
          <w:rFonts w:ascii="Times New Roman" w:hAnsi="Times New Roman" w:cs="Times New Roman"/>
          <w:color w:val="FF0000"/>
          <w:sz w:val="24"/>
          <w:szCs w:val="24"/>
        </w:rPr>
        <w:t xml:space="preserve">, liik ja sümboolika peavad olema </w:t>
      </w:r>
      <w:r w:rsidR="0015145D">
        <w:rPr>
          <w:rFonts w:ascii="Times New Roman" w:hAnsi="Times New Roman" w:cs="Times New Roman"/>
          <w:color w:val="FF0000"/>
          <w:sz w:val="24"/>
          <w:szCs w:val="24"/>
        </w:rPr>
        <w:t>vastavalt HRSile. kokku lepitud.</w:t>
      </w:r>
    </w:p>
    <w:p w:rsidR="00C842B8" w:rsidRDefault="00C842B8" w:rsidP="002B0E9D">
      <w:pPr>
        <w:autoSpaceDE w:val="0"/>
        <w:autoSpaceDN w:val="0"/>
        <w:adjustRightInd w:val="0"/>
        <w:jc w:val="both"/>
        <w:rPr>
          <w:rFonts w:ascii="Times New Roman" w:hAnsi="Times New Roman" w:cs="Times New Roman"/>
          <w:color w:val="FF0000"/>
          <w:sz w:val="24"/>
          <w:szCs w:val="24"/>
        </w:rPr>
      </w:pPr>
    </w:p>
    <w:p w:rsidR="00E30A44" w:rsidRDefault="00E30A44"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Vabariigi Valitsuse määruse ettepanekus on nimi ja liik ära nimetatud. Võib kokku leppida ka teisiti, aga siis tuleb HRS § 12 lg 4 kohaselt küsida eelnevalt Kohanimenõukogu arvamust</w:t>
      </w:r>
      <w:r w:rsidR="006E7476">
        <w:rPr>
          <w:rFonts w:ascii="Times New Roman" w:hAnsi="Times New Roman" w:cs="Times New Roman"/>
          <w:color w:val="FF0000"/>
          <w:sz w:val="24"/>
          <w:szCs w:val="24"/>
        </w:rPr>
        <w:t xml:space="preserve"> (</w:t>
      </w:r>
      <w:r w:rsidR="00FC1DDD">
        <w:rPr>
          <w:rFonts w:ascii="Times New Roman" w:hAnsi="Times New Roman" w:cs="Times New Roman"/>
          <w:color w:val="FF0000"/>
          <w:sz w:val="24"/>
          <w:szCs w:val="24"/>
          <w:u w:val="single"/>
        </w:rPr>
        <w:t>nime ja liigi muutmise soov</w:t>
      </w:r>
      <w:r w:rsidR="006E7476" w:rsidRPr="00FC1DDD">
        <w:rPr>
          <w:rFonts w:ascii="Times New Roman" w:hAnsi="Times New Roman" w:cs="Times New Roman"/>
          <w:color w:val="FF0000"/>
          <w:sz w:val="24"/>
          <w:szCs w:val="24"/>
          <w:u w:val="single"/>
        </w:rPr>
        <w:t xml:space="preserve"> tuleb 15. maiks 2017 maavanemale saadetavas arvamuses </w:t>
      </w:r>
      <w:r w:rsidR="00FC1DDD" w:rsidRPr="00FC1DDD">
        <w:rPr>
          <w:rFonts w:ascii="Times New Roman" w:hAnsi="Times New Roman" w:cs="Times New Roman"/>
          <w:color w:val="FF0000"/>
          <w:sz w:val="24"/>
          <w:szCs w:val="24"/>
          <w:u w:val="single"/>
        </w:rPr>
        <w:t>Vabariigi V</w:t>
      </w:r>
      <w:r w:rsidR="006E7476" w:rsidRPr="00FC1DDD">
        <w:rPr>
          <w:rFonts w:ascii="Times New Roman" w:hAnsi="Times New Roman" w:cs="Times New Roman"/>
          <w:color w:val="FF0000"/>
          <w:sz w:val="24"/>
          <w:szCs w:val="24"/>
          <w:u w:val="single"/>
        </w:rPr>
        <w:t>alitsuse ettepanekule ära nimetada</w:t>
      </w:r>
      <w:r w:rsidR="006E7476">
        <w:rPr>
          <w:rFonts w:ascii="Times New Roman" w:hAnsi="Times New Roman" w:cs="Times New Roman"/>
          <w:color w:val="FF0000"/>
          <w:sz w:val="24"/>
          <w:szCs w:val="24"/>
        </w:rPr>
        <w:t>)</w:t>
      </w:r>
    </w:p>
    <w:p w:rsidR="00C842B8" w:rsidRDefault="00C842B8" w:rsidP="002B0E9D">
      <w:pPr>
        <w:autoSpaceDE w:val="0"/>
        <w:autoSpaceDN w:val="0"/>
        <w:adjustRightInd w:val="0"/>
        <w:jc w:val="both"/>
        <w:rPr>
          <w:rFonts w:ascii="Times New Roman" w:hAnsi="Times New Roman" w:cs="Times New Roman"/>
          <w:color w:val="FF0000"/>
          <w:sz w:val="24"/>
          <w:szCs w:val="24"/>
        </w:rPr>
      </w:pPr>
    </w:p>
    <w:p w:rsidR="00E30A44" w:rsidRDefault="00E30A44"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Sümboolika osas on vastavalt HRS § 12 lg 4 kohaselt </w:t>
      </w:r>
      <w:r w:rsidR="003B4C48">
        <w:rPr>
          <w:rFonts w:ascii="Times New Roman" w:hAnsi="Times New Roman" w:cs="Times New Roman"/>
          <w:color w:val="FF0000"/>
          <w:sz w:val="24"/>
          <w:szCs w:val="24"/>
        </w:rPr>
        <w:t xml:space="preserve">kohustus </w:t>
      </w:r>
      <w:r>
        <w:rPr>
          <w:rFonts w:ascii="Times New Roman" w:hAnsi="Times New Roman" w:cs="Times New Roman"/>
          <w:color w:val="FF0000"/>
          <w:sz w:val="24"/>
          <w:szCs w:val="24"/>
        </w:rPr>
        <w:t>küsida ja arvestada Riigikantselei arvamusega.</w:t>
      </w:r>
      <w:r>
        <w:rPr>
          <w:rStyle w:val="Allmrkuseviide"/>
          <w:rFonts w:ascii="Times New Roman" w:hAnsi="Times New Roman" w:cs="Times New Roman"/>
          <w:color w:val="FF0000"/>
          <w:sz w:val="24"/>
          <w:szCs w:val="24"/>
        </w:rPr>
        <w:footnoteReference w:id="5"/>
      </w:r>
    </w:p>
    <w:p w:rsidR="003334BC" w:rsidRPr="003334BC" w:rsidRDefault="003334BC" w:rsidP="003334BC">
      <w:pPr>
        <w:autoSpaceDE w:val="0"/>
        <w:autoSpaceDN w:val="0"/>
        <w:adjustRightInd w:val="0"/>
        <w:jc w:val="both"/>
        <w:rPr>
          <w:rFonts w:ascii="Times New Roman" w:hAnsi="Times New Roman" w:cs="Times New Roman"/>
          <w:sz w:val="24"/>
          <w:szCs w:val="24"/>
        </w:rPr>
      </w:pPr>
    </w:p>
    <w:p w:rsidR="002B0E9D" w:rsidRDefault="003334BC" w:rsidP="002B0E9D">
      <w:pPr>
        <w:pStyle w:val="Loendilik"/>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KOV üksused lepivad kokku</w:t>
      </w:r>
      <w:r w:rsidR="002B0E9D">
        <w:rPr>
          <w:rFonts w:ascii="Times New Roman" w:hAnsi="Times New Roman" w:cs="Times New Roman"/>
          <w:sz w:val="24"/>
          <w:szCs w:val="24"/>
        </w:rPr>
        <w:t xml:space="preserve">, et ühinemisel moodustatava kohaliku omavalitsuse üksuse nimeks saab </w:t>
      </w:r>
      <w:r w:rsidR="002B0E9D">
        <w:rPr>
          <w:rFonts w:ascii="Times New Roman" w:hAnsi="Times New Roman" w:cs="Times New Roman"/>
          <w:b/>
          <w:sz w:val="24"/>
          <w:szCs w:val="24"/>
        </w:rPr>
        <w:t>Q vald</w:t>
      </w:r>
      <w:r w:rsidR="002B0E9D">
        <w:rPr>
          <w:rFonts w:ascii="Times New Roman" w:hAnsi="Times New Roman" w:cs="Times New Roman"/>
          <w:sz w:val="24"/>
          <w:szCs w:val="24"/>
        </w:rPr>
        <w:t xml:space="preserve"> ja liigiks „</w:t>
      </w:r>
      <w:r w:rsidR="002B0E9D">
        <w:rPr>
          <w:rFonts w:ascii="Times New Roman" w:hAnsi="Times New Roman" w:cs="Times New Roman"/>
          <w:b/>
          <w:sz w:val="24"/>
          <w:szCs w:val="24"/>
        </w:rPr>
        <w:t>vald“</w:t>
      </w:r>
    </w:p>
    <w:p w:rsidR="002B0E9D" w:rsidRDefault="002B0E9D" w:rsidP="002B0E9D">
      <w:pPr>
        <w:pStyle w:val="Loendilik"/>
        <w:autoSpaceDE w:val="0"/>
        <w:autoSpaceDN w:val="0"/>
        <w:adjustRightInd w:val="0"/>
        <w:jc w:val="both"/>
        <w:rPr>
          <w:rFonts w:ascii="Times New Roman" w:hAnsi="Times New Roman" w:cs="Times New Roman"/>
          <w:b/>
          <w:sz w:val="24"/>
          <w:szCs w:val="24"/>
        </w:rPr>
      </w:pPr>
    </w:p>
    <w:p w:rsidR="002B0E9D" w:rsidRDefault="002B0E9D" w:rsidP="002B0E9D">
      <w:pPr>
        <w:pStyle w:val="Loendilik"/>
        <w:autoSpaceDE w:val="0"/>
        <w:autoSpaceDN w:val="0"/>
        <w:adjustRightInd w:val="0"/>
        <w:jc w:val="both"/>
        <w:rPr>
          <w:rFonts w:ascii="Times New Roman" w:hAnsi="Times New Roman" w:cs="Times New Roman"/>
          <w:i/>
          <w:sz w:val="24"/>
          <w:szCs w:val="24"/>
        </w:rPr>
      </w:pPr>
      <w:r>
        <w:rPr>
          <w:rFonts w:ascii="Times New Roman" w:hAnsi="Times New Roman" w:cs="Times New Roman"/>
          <w:b/>
          <w:sz w:val="24"/>
          <w:szCs w:val="24"/>
        </w:rPr>
        <w:t xml:space="preserve">Alternatiivid: </w:t>
      </w:r>
      <w:r>
        <w:rPr>
          <w:rFonts w:ascii="Times New Roman" w:hAnsi="Times New Roman" w:cs="Times New Roman"/>
          <w:i/>
          <w:sz w:val="24"/>
          <w:szCs w:val="24"/>
        </w:rPr>
        <w:t xml:space="preserve">Vallad lepivad kokku, et ühinemisel moodustatud kohaliku omavalitsuse üksuse nimeks saab </w:t>
      </w:r>
      <w:r>
        <w:rPr>
          <w:rFonts w:ascii="Times New Roman" w:hAnsi="Times New Roman" w:cs="Times New Roman"/>
          <w:b/>
          <w:i/>
          <w:sz w:val="24"/>
          <w:szCs w:val="24"/>
        </w:rPr>
        <w:t>W vald</w:t>
      </w:r>
      <w:r>
        <w:rPr>
          <w:rFonts w:ascii="Times New Roman" w:hAnsi="Times New Roman" w:cs="Times New Roman"/>
          <w:i/>
          <w:sz w:val="24"/>
          <w:szCs w:val="24"/>
        </w:rPr>
        <w:t xml:space="preserve"> ja </w:t>
      </w:r>
      <w:r w:rsidRPr="0015145D">
        <w:rPr>
          <w:rFonts w:ascii="Times New Roman" w:hAnsi="Times New Roman" w:cs="Times New Roman"/>
          <w:b/>
          <w:i/>
          <w:sz w:val="24"/>
          <w:szCs w:val="24"/>
        </w:rPr>
        <w:t>X</w:t>
      </w:r>
      <w:r>
        <w:rPr>
          <w:rFonts w:ascii="Times New Roman" w:hAnsi="Times New Roman" w:cs="Times New Roman"/>
          <w:i/>
          <w:sz w:val="24"/>
          <w:szCs w:val="24"/>
        </w:rPr>
        <w:t xml:space="preserve"> vald, </w:t>
      </w:r>
      <w:r w:rsidRPr="0015145D">
        <w:rPr>
          <w:rFonts w:ascii="Times New Roman" w:hAnsi="Times New Roman" w:cs="Times New Roman"/>
          <w:b/>
          <w:i/>
          <w:sz w:val="24"/>
          <w:szCs w:val="24"/>
        </w:rPr>
        <w:t>Y</w:t>
      </w:r>
      <w:r>
        <w:rPr>
          <w:rFonts w:ascii="Times New Roman" w:hAnsi="Times New Roman" w:cs="Times New Roman"/>
          <w:i/>
          <w:sz w:val="24"/>
          <w:szCs w:val="24"/>
        </w:rPr>
        <w:t xml:space="preserve"> vald ning </w:t>
      </w:r>
      <w:r w:rsidRPr="0015145D">
        <w:rPr>
          <w:rFonts w:ascii="Times New Roman" w:hAnsi="Times New Roman" w:cs="Times New Roman"/>
          <w:b/>
          <w:i/>
          <w:sz w:val="24"/>
          <w:szCs w:val="24"/>
        </w:rPr>
        <w:t>Z</w:t>
      </w:r>
      <w:r>
        <w:rPr>
          <w:rFonts w:ascii="Times New Roman" w:hAnsi="Times New Roman" w:cs="Times New Roman"/>
          <w:i/>
          <w:sz w:val="24"/>
          <w:szCs w:val="24"/>
        </w:rPr>
        <w:t xml:space="preserve"> vald muudavad selles os</w:t>
      </w:r>
      <w:r w:rsidR="00A3732D">
        <w:rPr>
          <w:rFonts w:ascii="Times New Roman" w:hAnsi="Times New Roman" w:cs="Times New Roman"/>
          <w:i/>
          <w:sz w:val="24"/>
          <w:szCs w:val="24"/>
        </w:rPr>
        <w:t>as omavahelist ühinemislepingu punkti ….</w:t>
      </w: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pStyle w:val="Loendilik"/>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Ühinevad vallad kasutavad …</w:t>
      </w:r>
      <w:r w:rsidR="00A3732D">
        <w:rPr>
          <w:rFonts w:ascii="Times New Roman" w:hAnsi="Times New Roman" w:cs="Times New Roman"/>
          <w:sz w:val="24"/>
          <w:szCs w:val="24"/>
        </w:rPr>
        <w:t>….</w:t>
      </w:r>
      <w:r>
        <w:rPr>
          <w:rFonts w:ascii="Times New Roman" w:hAnsi="Times New Roman" w:cs="Times New Roman"/>
          <w:sz w:val="24"/>
          <w:szCs w:val="24"/>
        </w:rPr>
        <w:t xml:space="preserve">. </w:t>
      </w:r>
      <w:r w:rsidR="00A3732D">
        <w:rPr>
          <w:rFonts w:ascii="Times New Roman" w:hAnsi="Times New Roman" w:cs="Times New Roman"/>
          <w:sz w:val="24"/>
          <w:szCs w:val="24"/>
        </w:rPr>
        <w:t>s</w:t>
      </w:r>
      <w:r>
        <w:rPr>
          <w:rFonts w:ascii="Times New Roman" w:hAnsi="Times New Roman" w:cs="Times New Roman"/>
          <w:sz w:val="24"/>
          <w:szCs w:val="24"/>
        </w:rPr>
        <w:t>ümboolikat</w:t>
      </w:r>
      <w:r w:rsidR="00A3732D">
        <w:rPr>
          <w:rFonts w:ascii="Times New Roman" w:hAnsi="Times New Roman" w:cs="Times New Roman"/>
          <w:sz w:val="24"/>
          <w:szCs w:val="24"/>
        </w:rPr>
        <w:t xml:space="preserve"> ja  ……… põhimäärust</w:t>
      </w:r>
      <w:r>
        <w:rPr>
          <w:rFonts w:ascii="Times New Roman" w:hAnsi="Times New Roman" w:cs="Times New Roman"/>
          <w:sz w:val="24"/>
          <w:szCs w:val="24"/>
        </w:rPr>
        <w:t>. (</w:t>
      </w:r>
      <w:r>
        <w:rPr>
          <w:rFonts w:ascii="Times New Roman" w:hAnsi="Times New Roman" w:cs="Times New Roman"/>
          <w:i/>
          <w:sz w:val="24"/>
          <w:szCs w:val="24"/>
        </w:rPr>
        <w:t xml:space="preserve">kui muudetakse ühinemislepingus kokku lepitud sümboolikat või põhimõtteid, siis tuleb </w:t>
      </w:r>
      <w:r w:rsidR="00A3732D">
        <w:rPr>
          <w:rFonts w:ascii="Times New Roman" w:hAnsi="Times New Roman" w:cs="Times New Roman"/>
          <w:i/>
          <w:sz w:val="24"/>
          <w:szCs w:val="24"/>
        </w:rPr>
        <w:t>muuta ühinemislepingu vastavat punkti</w:t>
      </w:r>
      <w:r w:rsidR="00D50967">
        <w:rPr>
          <w:rFonts w:ascii="Times New Roman" w:hAnsi="Times New Roman" w:cs="Times New Roman"/>
          <w:i/>
          <w:sz w:val="24"/>
          <w:szCs w:val="24"/>
        </w:rPr>
        <w:t>)</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VOLIKOGU LIIKMETE ARV JA VALIMISRINGIKONNAD</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Seletus</w:t>
      </w:r>
    </w:p>
    <w:p w:rsidR="0015145D" w:rsidRDefault="0015145D" w:rsidP="0015145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Volikogu liikmete arv ja valimisringkonnad pole kohustuslik ühinemiskokkuleppe osa, kuid  soovituslik on need küsimused kindlasti sätestada ka ühinemiskokkuleppes.</w:t>
      </w:r>
    </w:p>
    <w:p w:rsidR="00C842B8" w:rsidRDefault="00C842B8" w:rsidP="0015145D">
      <w:pPr>
        <w:autoSpaceDE w:val="0"/>
        <w:autoSpaceDN w:val="0"/>
        <w:adjustRightInd w:val="0"/>
        <w:jc w:val="both"/>
        <w:rPr>
          <w:rFonts w:ascii="Times New Roman" w:hAnsi="Times New Roman" w:cs="Times New Roman"/>
          <w:color w:val="FF0000"/>
          <w:sz w:val="24"/>
          <w:szCs w:val="24"/>
        </w:rPr>
      </w:pPr>
    </w:p>
    <w:p w:rsidR="002B0E9D" w:rsidRDefault="002B0E9D"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Volikogu liikmete arv ja valimisringkonnad peavad olema kokku</w:t>
      </w:r>
      <w:r w:rsidR="003B4C48">
        <w:rPr>
          <w:rFonts w:ascii="Times New Roman" w:hAnsi="Times New Roman" w:cs="Times New Roman"/>
          <w:color w:val="FF0000"/>
          <w:sz w:val="24"/>
          <w:szCs w:val="24"/>
        </w:rPr>
        <w:t xml:space="preserve"> lepitud vastavalt HRS </w:t>
      </w:r>
      <w:r w:rsidR="00551AFB">
        <w:rPr>
          <w:rFonts w:ascii="Times New Roman" w:hAnsi="Times New Roman" w:cs="Times New Roman"/>
          <w:color w:val="FF0000"/>
          <w:sz w:val="24"/>
          <w:szCs w:val="24"/>
        </w:rPr>
        <w:t>§ 12 lõike 2 punktile 4</w:t>
      </w:r>
      <w:r w:rsidR="003B4C48">
        <w:rPr>
          <w:rFonts w:ascii="Times New Roman" w:hAnsi="Times New Roman" w:cs="Times New Roman"/>
          <w:color w:val="FF0000"/>
          <w:sz w:val="24"/>
          <w:szCs w:val="24"/>
        </w:rPr>
        <w:t>.</w:t>
      </w:r>
    </w:p>
    <w:p w:rsidR="00C842B8" w:rsidRDefault="00C842B8" w:rsidP="002B0E9D">
      <w:pPr>
        <w:autoSpaceDE w:val="0"/>
        <w:autoSpaceDN w:val="0"/>
        <w:adjustRightInd w:val="0"/>
        <w:jc w:val="both"/>
        <w:rPr>
          <w:rFonts w:ascii="Times New Roman" w:hAnsi="Times New Roman" w:cs="Times New Roman"/>
          <w:color w:val="FF0000"/>
          <w:sz w:val="24"/>
          <w:szCs w:val="24"/>
        </w:rPr>
      </w:pPr>
    </w:p>
    <w:p w:rsidR="002B0E9D" w:rsidRDefault="002B0E9D"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Kõikide ülejäänud küsimustes kokku leppimine on vabatahtlik</w:t>
      </w:r>
      <w:r w:rsidR="00551AFB">
        <w:rPr>
          <w:rFonts w:ascii="Times New Roman" w:hAnsi="Times New Roman" w:cs="Times New Roman"/>
          <w:color w:val="FF0000"/>
          <w:sz w:val="24"/>
          <w:szCs w:val="24"/>
        </w:rPr>
        <w:t>, kuid kergendab kindlasti ühinemise tulemusena moodustuva KOV</w:t>
      </w:r>
      <w:r w:rsidR="00850CBB">
        <w:rPr>
          <w:rFonts w:ascii="Times New Roman" w:hAnsi="Times New Roman" w:cs="Times New Roman"/>
          <w:color w:val="FF0000"/>
          <w:sz w:val="24"/>
          <w:szCs w:val="24"/>
        </w:rPr>
        <w:t>-</w:t>
      </w:r>
      <w:r w:rsidR="00551AFB">
        <w:rPr>
          <w:rFonts w:ascii="Times New Roman" w:hAnsi="Times New Roman" w:cs="Times New Roman"/>
          <w:color w:val="FF0000"/>
          <w:sz w:val="24"/>
          <w:szCs w:val="24"/>
        </w:rPr>
        <w:t>i toimimist</w:t>
      </w:r>
      <w:r>
        <w:rPr>
          <w:rFonts w:ascii="Times New Roman" w:hAnsi="Times New Roman" w:cs="Times New Roman"/>
          <w:color w:val="FF0000"/>
          <w:sz w:val="24"/>
          <w:szCs w:val="24"/>
        </w:rPr>
        <w:t>.</w:t>
      </w:r>
    </w:p>
    <w:p w:rsidR="002B0E9D" w:rsidRDefault="002B0E9D" w:rsidP="002B0E9D">
      <w:pPr>
        <w:autoSpaceDE w:val="0"/>
        <w:autoSpaceDN w:val="0"/>
        <w:adjustRightInd w:val="0"/>
        <w:rPr>
          <w:rFonts w:ascii="Times New Roman" w:hAnsi="Times New Roman" w:cs="Times New Roman"/>
          <w:sz w:val="24"/>
          <w:szCs w:val="24"/>
        </w:rPr>
      </w:pPr>
    </w:p>
    <w:p w:rsidR="00850CBB" w:rsidRPr="00850CBB" w:rsidRDefault="002B0E9D" w:rsidP="00850CBB">
      <w:pPr>
        <w:pStyle w:val="Loendilik"/>
        <w:numPr>
          <w:ilvl w:val="0"/>
          <w:numId w:val="3"/>
        </w:numPr>
        <w:jc w:val="both"/>
        <w:rPr>
          <w:rFonts w:ascii="Times New Roman" w:hAnsi="Times New Roman" w:cs="Times New Roman"/>
          <w:i/>
          <w:sz w:val="24"/>
          <w:szCs w:val="24"/>
        </w:rPr>
      </w:pPr>
      <w:r w:rsidRPr="00850CBB">
        <w:rPr>
          <w:rFonts w:ascii="Times New Roman" w:hAnsi="Times New Roman" w:cs="Times New Roman"/>
          <w:sz w:val="24"/>
          <w:szCs w:val="24"/>
        </w:rPr>
        <w:t xml:space="preserve">Volikogu suurus on …  liiget, kes valitakse ühes </w:t>
      </w:r>
      <w:r w:rsidR="003B4C48" w:rsidRPr="00850CBB">
        <w:rPr>
          <w:rFonts w:ascii="Times New Roman" w:hAnsi="Times New Roman" w:cs="Times New Roman"/>
          <w:sz w:val="24"/>
          <w:szCs w:val="24"/>
        </w:rPr>
        <w:t xml:space="preserve">(…) </w:t>
      </w:r>
      <w:r w:rsidRPr="00850CBB">
        <w:rPr>
          <w:rFonts w:ascii="Times New Roman" w:hAnsi="Times New Roman" w:cs="Times New Roman"/>
          <w:sz w:val="24"/>
          <w:szCs w:val="24"/>
        </w:rPr>
        <w:t xml:space="preserve">valimisringkonnas. </w:t>
      </w:r>
      <w:r w:rsidR="00850CBB" w:rsidRPr="00850CBB">
        <w:rPr>
          <w:rFonts w:ascii="Times New Roman" w:hAnsi="Times New Roman" w:cs="Times New Roman"/>
          <w:i/>
          <w:sz w:val="24"/>
          <w:szCs w:val="24"/>
        </w:rPr>
        <w:t>(kui muudetakse ühinemislepingus kokku lepitud</w:t>
      </w:r>
      <w:r w:rsidR="00850CBB">
        <w:rPr>
          <w:rFonts w:ascii="Times New Roman" w:hAnsi="Times New Roman" w:cs="Times New Roman"/>
          <w:i/>
          <w:sz w:val="24"/>
          <w:szCs w:val="24"/>
        </w:rPr>
        <w:t xml:space="preserve"> volikogu liikmete arvu ja valimisringkondi</w:t>
      </w:r>
      <w:r w:rsidR="00850CBB" w:rsidRPr="00850CBB">
        <w:rPr>
          <w:rFonts w:ascii="Times New Roman" w:hAnsi="Times New Roman" w:cs="Times New Roman"/>
          <w:i/>
          <w:sz w:val="24"/>
          <w:szCs w:val="24"/>
        </w:rPr>
        <w:t>, siis tuleb muuta ühinemislepingu vastavat punkti</w:t>
      </w:r>
      <w:r w:rsidR="00850CBB">
        <w:rPr>
          <w:rFonts w:ascii="Times New Roman" w:hAnsi="Times New Roman" w:cs="Times New Roman"/>
          <w:i/>
          <w:sz w:val="24"/>
          <w:szCs w:val="24"/>
        </w:rPr>
        <w:t>, soovitav on sõnastada, et lähtutakse ühinemiskokkuleppes sätestatust</w:t>
      </w:r>
      <w:r w:rsidR="00850CBB" w:rsidRPr="00850CBB">
        <w:rPr>
          <w:rFonts w:ascii="Times New Roman" w:hAnsi="Times New Roman" w:cs="Times New Roman"/>
          <w:i/>
          <w:sz w:val="24"/>
          <w:szCs w:val="24"/>
        </w:rPr>
        <w:t>)</w:t>
      </w:r>
    </w:p>
    <w:p w:rsidR="002B0E9D" w:rsidRDefault="002B0E9D" w:rsidP="002B0E9D">
      <w:pPr>
        <w:autoSpaceDE w:val="0"/>
        <w:autoSpaceDN w:val="0"/>
        <w:adjustRightInd w:val="0"/>
        <w:jc w:val="both"/>
        <w:rPr>
          <w:rFonts w:ascii="Times New Roman" w:hAnsi="Times New Roman" w:cs="Times New Roman"/>
          <w:sz w:val="24"/>
          <w:szCs w:val="24"/>
        </w:rPr>
      </w:pPr>
    </w:p>
    <w:p w:rsidR="00850CBB" w:rsidRDefault="00850CBB" w:rsidP="002B0E9D">
      <w:pPr>
        <w:autoSpaceDE w:val="0"/>
        <w:autoSpaceDN w:val="0"/>
        <w:adjustRightInd w:val="0"/>
        <w:jc w:val="both"/>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b/>
          <w:caps/>
          <w:sz w:val="24"/>
          <w:szCs w:val="24"/>
        </w:rPr>
      </w:pPr>
      <w:r>
        <w:rPr>
          <w:rFonts w:ascii="Times New Roman" w:hAnsi="Times New Roman" w:cs="Times New Roman"/>
          <w:b/>
          <w:caps/>
          <w:color w:val="202020"/>
          <w:sz w:val="24"/>
          <w:szCs w:val="24"/>
          <w:shd w:val="clear" w:color="auto" w:fill="FFFFFF"/>
        </w:rPr>
        <w:t>Haldusterritoriaalse korralduse või piiride muutmisega kaasnevate võimalike organisatsiooniliste, eelarveliste ja muude varalisi kohustusi ja õigusi käsitlevate küsimuste lahendamiNe</w:t>
      </w:r>
    </w:p>
    <w:p w:rsidR="002B0E9D" w:rsidRDefault="002B0E9D" w:rsidP="002B0E9D">
      <w:pPr>
        <w:autoSpaceDE w:val="0"/>
        <w:autoSpaceDN w:val="0"/>
        <w:adjustRightInd w:val="0"/>
        <w:rPr>
          <w:rFonts w:ascii="Times New Roman" w:hAnsi="Times New Roman" w:cs="Times New Roman"/>
          <w:b/>
          <w:sz w:val="24"/>
          <w:szCs w:val="24"/>
          <w:u w:val="single"/>
        </w:rPr>
      </w:pPr>
    </w:p>
    <w:p w:rsidR="00C375FA" w:rsidRPr="0080579C" w:rsidRDefault="00C375FA" w:rsidP="00C375FA">
      <w:p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See osa ühinemiskokkuleppest pakub osapooltele kõige enam erinevaid võimalusi kokku leppida- seda eeskätt olukorras, kus ühinemislepingud puuduvad. Ja teisest küljest- kuna seadused (HRS, ETHS jne) reguleerivad ära kõik põhiküsimused, siis võib lahendamata küsimused jätta uue valitava volikogu otsustada.</w:t>
      </w:r>
    </w:p>
    <w:p w:rsidR="00C375FA" w:rsidRPr="0080579C" w:rsidRDefault="00C375FA" w:rsidP="00C375FA">
      <w:pPr>
        <w:autoSpaceDE w:val="0"/>
        <w:autoSpaceDN w:val="0"/>
        <w:adjustRightInd w:val="0"/>
        <w:jc w:val="both"/>
        <w:rPr>
          <w:rFonts w:ascii="Times New Roman" w:hAnsi="Times New Roman" w:cs="Times New Roman"/>
          <w:color w:val="FF0000"/>
          <w:sz w:val="24"/>
          <w:szCs w:val="24"/>
        </w:rPr>
      </w:pPr>
    </w:p>
    <w:p w:rsidR="00C375FA" w:rsidRPr="0080579C" w:rsidRDefault="00C375FA" w:rsidP="00C375FA">
      <w:p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Siiski tuleb eeskätt rõhutada vajadust leppida järgmised küsimused (eeldusel, et piirkonnas on kehtiv ühinemisleping):</w:t>
      </w:r>
    </w:p>
    <w:p w:rsidR="00FF48B4" w:rsidRPr="0080579C" w:rsidRDefault="00FF48B4" w:rsidP="00FF48B4">
      <w:pPr>
        <w:pStyle w:val="Loendilik"/>
        <w:numPr>
          <w:ilvl w:val="0"/>
          <w:numId w:val="3"/>
        </w:num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missugused ühinemislepingu punktid laienevad kogu ühendatavale KOV üksusele</w:t>
      </w:r>
      <w:r w:rsidR="00214E71">
        <w:rPr>
          <w:rFonts w:ascii="Times New Roman" w:hAnsi="Times New Roman" w:cs="Times New Roman"/>
          <w:color w:val="FF0000"/>
          <w:sz w:val="24"/>
          <w:szCs w:val="24"/>
        </w:rPr>
        <w:t xml:space="preserve"> (NB- veelkord- kui seda kokku ei lepita, siis ühinemislepingu punktid ühendatud KOV üksusele (üksustele) automaatselt ei laiene)</w:t>
      </w:r>
      <w:r w:rsidRPr="0080579C">
        <w:rPr>
          <w:rFonts w:ascii="Times New Roman" w:hAnsi="Times New Roman" w:cs="Times New Roman"/>
          <w:color w:val="FF0000"/>
          <w:sz w:val="24"/>
          <w:szCs w:val="24"/>
        </w:rPr>
        <w:t>;</w:t>
      </w:r>
    </w:p>
    <w:p w:rsidR="00C375FA" w:rsidRPr="0080579C" w:rsidRDefault="00C375FA" w:rsidP="00FF48B4">
      <w:pPr>
        <w:autoSpaceDE w:val="0"/>
        <w:autoSpaceDN w:val="0"/>
        <w:adjustRightInd w:val="0"/>
        <w:jc w:val="both"/>
        <w:rPr>
          <w:rFonts w:ascii="Times New Roman" w:hAnsi="Times New Roman" w:cs="Times New Roman"/>
          <w:color w:val="FF0000"/>
          <w:sz w:val="24"/>
          <w:szCs w:val="24"/>
        </w:rPr>
      </w:pPr>
    </w:p>
    <w:p w:rsidR="00FF48B4" w:rsidRPr="0080579C" w:rsidRDefault="00662D5C" w:rsidP="00FF48B4">
      <w:p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 xml:space="preserve">Põhimõtteliselt on võimalik avada ka ühinemisleping konkreetsetes teemades, aga see saab toimuda </w:t>
      </w:r>
      <w:r w:rsidRPr="0080579C">
        <w:rPr>
          <w:rFonts w:ascii="Times New Roman" w:hAnsi="Times New Roman" w:cs="Times New Roman"/>
          <w:color w:val="FF0000"/>
          <w:sz w:val="24"/>
          <w:szCs w:val="24"/>
          <w:u w:val="single"/>
        </w:rPr>
        <w:t>üksnes kõikide osapoolte konsensuse</w:t>
      </w:r>
      <w:r w:rsidRPr="0080579C">
        <w:rPr>
          <w:rFonts w:ascii="Times New Roman" w:hAnsi="Times New Roman" w:cs="Times New Roman"/>
          <w:color w:val="FF0000"/>
          <w:sz w:val="24"/>
          <w:szCs w:val="24"/>
        </w:rPr>
        <w:t xml:space="preserve"> korral</w:t>
      </w:r>
      <w:r w:rsidR="00C842B8">
        <w:rPr>
          <w:rFonts w:ascii="Times New Roman" w:hAnsi="Times New Roman" w:cs="Times New Roman"/>
          <w:color w:val="FF0000"/>
          <w:sz w:val="24"/>
          <w:szCs w:val="24"/>
        </w:rPr>
        <w:t xml:space="preserve">, eeldusel, et </w:t>
      </w:r>
      <w:r w:rsidR="002235F6">
        <w:rPr>
          <w:rFonts w:ascii="Times New Roman" w:hAnsi="Times New Roman" w:cs="Times New Roman"/>
          <w:color w:val="FF0000"/>
          <w:sz w:val="24"/>
          <w:szCs w:val="24"/>
        </w:rPr>
        <w:t xml:space="preserve">need kokkulepped lepitakse kokku ühinemiskokkuleppes ning </w:t>
      </w:r>
      <w:r w:rsidR="00C842B8">
        <w:rPr>
          <w:rFonts w:ascii="Times New Roman" w:hAnsi="Times New Roman" w:cs="Times New Roman"/>
          <w:color w:val="FF0000"/>
          <w:sz w:val="24"/>
          <w:szCs w:val="24"/>
        </w:rPr>
        <w:t>laiene</w:t>
      </w:r>
      <w:r w:rsidR="002235F6">
        <w:rPr>
          <w:rFonts w:ascii="Times New Roman" w:hAnsi="Times New Roman" w:cs="Times New Roman"/>
          <w:color w:val="FF0000"/>
          <w:sz w:val="24"/>
          <w:szCs w:val="24"/>
        </w:rPr>
        <w:t>vad</w:t>
      </w:r>
      <w:r w:rsidR="00C842B8">
        <w:rPr>
          <w:rFonts w:ascii="Times New Roman" w:hAnsi="Times New Roman" w:cs="Times New Roman"/>
          <w:color w:val="FF0000"/>
          <w:sz w:val="24"/>
          <w:szCs w:val="24"/>
        </w:rPr>
        <w:t xml:space="preserve"> kogu ühinevale KOVile</w:t>
      </w:r>
      <w:r w:rsidRPr="0080579C">
        <w:rPr>
          <w:rFonts w:ascii="Times New Roman" w:hAnsi="Times New Roman" w:cs="Times New Roman"/>
          <w:color w:val="FF0000"/>
          <w:sz w:val="24"/>
          <w:szCs w:val="24"/>
        </w:rPr>
        <w:t>.</w:t>
      </w:r>
    </w:p>
    <w:p w:rsidR="00C375FA" w:rsidRPr="00C375FA" w:rsidRDefault="00C375FA" w:rsidP="00C375FA">
      <w:pPr>
        <w:autoSpaceDE w:val="0"/>
        <w:autoSpaceDN w:val="0"/>
        <w:adjustRightInd w:val="0"/>
        <w:jc w:val="both"/>
        <w:rPr>
          <w:rFonts w:ascii="Times New Roman" w:hAnsi="Times New Roman" w:cs="Times New Roman"/>
          <w:sz w:val="24"/>
          <w:szCs w:val="24"/>
        </w:rPr>
      </w:pPr>
    </w:p>
    <w:p w:rsidR="00C375FA" w:rsidRDefault="00C375FA" w:rsidP="002B0E9D">
      <w:pPr>
        <w:autoSpaceDE w:val="0"/>
        <w:autoSpaceDN w:val="0"/>
        <w:adjustRightInd w:val="0"/>
        <w:rPr>
          <w:rFonts w:ascii="Times New Roman" w:hAnsi="Times New Roman" w:cs="Times New Roman"/>
          <w:b/>
          <w:sz w:val="24"/>
          <w:szCs w:val="24"/>
          <w:u w:val="single"/>
        </w:rPr>
      </w:pPr>
    </w:p>
    <w:p w:rsidR="002B0E9D" w:rsidRDefault="002B0E9D" w:rsidP="002B0E9D">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Organisatsiooniliste küsimuste lahendamine</w:t>
      </w:r>
    </w:p>
    <w:p w:rsidR="002B0E9D" w:rsidRDefault="002B0E9D" w:rsidP="002B0E9D">
      <w:pPr>
        <w:autoSpaceDE w:val="0"/>
        <w:autoSpaceDN w:val="0"/>
        <w:adjustRightInd w:val="0"/>
        <w:rPr>
          <w:rFonts w:ascii="Times New Roman" w:hAnsi="Times New Roman" w:cs="Times New Roman"/>
          <w:b/>
          <w:sz w:val="24"/>
          <w:szCs w:val="24"/>
        </w:rPr>
      </w:pPr>
    </w:p>
    <w:p w:rsidR="002B0E9D" w:rsidRDefault="002B0E9D" w:rsidP="002B0E9D">
      <w:pPr>
        <w:autoSpaceDE w:val="0"/>
        <w:autoSpaceDN w:val="0"/>
        <w:adjustRightInd w:val="0"/>
        <w:jc w:val="both"/>
        <w:rPr>
          <w:rFonts w:ascii="Times New Roman" w:hAnsi="Times New Roman" w:cs="Times New Roman"/>
          <w:sz w:val="24"/>
          <w:szCs w:val="24"/>
        </w:rPr>
      </w:pPr>
      <w:r>
        <w:rPr>
          <w:rFonts w:ascii="Times New Roman" w:hAnsi="Times New Roman" w:cs="Times New Roman"/>
          <w:color w:val="FF0000"/>
          <w:sz w:val="24"/>
          <w:szCs w:val="24"/>
        </w:rPr>
        <w:t>Seletus</w:t>
      </w:r>
      <w:r>
        <w:rPr>
          <w:rFonts w:ascii="Times New Roman" w:hAnsi="Times New Roman" w:cs="Times New Roman"/>
          <w:sz w:val="24"/>
          <w:szCs w:val="24"/>
        </w:rPr>
        <w:t xml:space="preserve">: </w:t>
      </w:r>
      <w:r w:rsidRPr="003B4C48">
        <w:rPr>
          <w:rFonts w:ascii="Times New Roman" w:hAnsi="Times New Roman" w:cs="Times New Roman"/>
          <w:color w:val="FF0000"/>
          <w:sz w:val="24"/>
          <w:szCs w:val="24"/>
        </w:rPr>
        <w:t>organisatsioonilised küsimused võivad puudutada tuleviku volikogu töökorralduse aluseid (kõige levinum on komisjonide moodustamise põhimõtted, kohaliku demokraatia edendamine vms), ühinemisjärgset juhtimiskorraldust, osavaldade moodustamist, kogukonnakogusid jne</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 (näited toodud Lääne-Nigula valla ühinemisleppest)</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Volikogu komisjonide moodustamisel lähtutakse põhimõttest, et igast ühinenud vallast kaasatakse igasse volikogu komisjoni (va revisjonikomisjon) vähemalt üks (1) esindaja, ühinemiseelse Lääne-Nigula valla territooriumilt vähemalt neli (4) esindajat- 1 esindaja Taebla, Palivere, Risti ja Oru piirkonnast.</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Ühinemiskokkuleppes lepitakse </w:t>
      </w:r>
      <w:r w:rsidR="003B4C48">
        <w:rPr>
          <w:rFonts w:ascii="Times New Roman" w:hAnsi="Times New Roman" w:cs="Times New Roman"/>
          <w:i/>
          <w:sz w:val="24"/>
          <w:szCs w:val="24"/>
        </w:rPr>
        <w:t xml:space="preserve">sellisel juhul kokku, et ka </w:t>
      </w:r>
      <w:r>
        <w:rPr>
          <w:rFonts w:ascii="Times New Roman" w:hAnsi="Times New Roman" w:cs="Times New Roman"/>
          <w:i/>
          <w:sz w:val="24"/>
          <w:szCs w:val="24"/>
        </w:rPr>
        <w:t>ühendatava valla territooriumilt (või piirkondadest) kaasatakse volikogu komisjonidesse vähemalt 1 (või mitu) esindaja (t) st ühinemislepingu punkt X rakendatakse ka C valla osas.</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Samuti võib kokkuleppes ette näha erandeid – näiteks kas ei moodustata üldse teenindus</w:t>
      </w:r>
      <w:r w:rsidR="00551AFB">
        <w:rPr>
          <w:rFonts w:ascii="Times New Roman" w:hAnsi="Times New Roman" w:cs="Times New Roman"/>
          <w:i/>
          <w:sz w:val="24"/>
          <w:szCs w:val="24"/>
        </w:rPr>
        <w:t>kes</w:t>
      </w:r>
      <w:r>
        <w:rPr>
          <w:rFonts w:ascii="Times New Roman" w:hAnsi="Times New Roman" w:cs="Times New Roman"/>
          <w:i/>
          <w:sz w:val="24"/>
          <w:szCs w:val="24"/>
        </w:rPr>
        <w:t>k</w:t>
      </w:r>
      <w:r w:rsidR="00551AFB">
        <w:rPr>
          <w:rFonts w:ascii="Times New Roman" w:hAnsi="Times New Roman" w:cs="Times New Roman"/>
          <w:i/>
          <w:sz w:val="24"/>
          <w:szCs w:val="24"/>
        </w:rPr>
        <w:t>u</w:t>
      </w:r>
      <w:r>
        <w:rPr>
          <w:rFonts w:ascii="Times New Roman" w:hAnsi="Times New Roman" w:cs="Times New Roman"/>
          <w:i/>
          <w:sz w:val="24"/>
          <w:szCs w:val="24"/>
        </w:rPr>
        <w:t xml:space="preserve">si või </w:t>
      </w:r>
      <w:r w:rsidR="003B4C48">
        <w:rPr>
          <w:rFonts w:ascii="Times New Roman" w:hAnsi="Times New Roman" w:cs="Times New Roman"/>
          <w:i/>
          <w:sz w:val="24"/>
          <w:szCs w:val="24"/>
        </w:rPr>
        <w:t xml:space="preserve">mõnes ühendatavas vallas </w:t>
      </w:r>
      <w:r>
        <w:rPr>
          <w:rFonts w:ascii="Times New Roman" w:hAnsi="Times New Roman" w:cs="Times New Roman"/>
          <w:i/>
          <w:sz w:val="24"/>
          <w:szCs w:val="24"/>
        </w:rPr>
        <w:t>moodustatakse rohkem kui üks teeninduskeskus.</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Ühinemiskokkuleppes </w:t>
      </w:r>
      <w:r w:rsidR="003B4C48">
        <w:rPr>
          <w:rFonts w:ascii="Times New Roman" w:hAnsi="Times New Roman" w:cs="Times New Roman"/>
          <w:sz w:val="24"/>
          <w:szCs w:val="24"/>
        </w:rPr>
        <w:t>oleks soovituslik leppida kokku</w:t>
      </w:r>
      <w:r>
        <w:rPr>
          <w:rFonts w:ascii="Times New Roman" w:hAnsi="Times New Roman" w:cs="Times New Roman"/>
          <w:sz w:val="24"/>
          <w:szCs w:val="24"/>
        </w:rPr>
        <w:t xml:space="preserve"> vall</w:t>
      </w:r>
      <w:r w:rsidR="003B4C48">
        <w:rPr>
          <w:rFonts w:ascii="Times New Roman" w:hAnsi="Times New Roman" w:cs="Times New Roman"/>
          <w:sz w:val="24"/>
          <w:szCs w:val="24"/>
        </w:rPr>
        <w:t>a keskus ja juriidiline aadress. (see ei ole samas kohustuslik ja võib jääda ka uue volikogu teemaks)</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Style w:val="Loendilik"/>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sz w:val="24"/>
          <w:szCs w:val="24"/>
        </w:rPr>
        <w:t xml:space="preserve"> valla juriidiliseks aadressiks on…. (</w:t>
      </w:r>
      <w:r>
        <w:rPr>
          <w:rFonts w:ascii="Times New Roman" w:hAnsi="Times New Roman" w:cs="Times New Roman"/>
          <w:i/>
          <w:sz w:val="24"/>
          <w:szCs w:val="24"/>
        </w:rPr>
        <w:t>kui muudetakse ühinemislepingus kokku lepitud aadressi, siis tuleb kokku leppida ühinemislepingu muutmine</w:t>
      </w:r>
      <w:r>
        <w:rPr>
          <w:rFonts w:ascii="Times New Roman" w:hAnsi="Times New Roman" w:cs="Times New Roman"/>
          <w:sz w:val="24"/>
          <w:szCs w:val="24"/>
        </w:rPr>
        <w:t>)</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Lisaks võib kokku leppida spetsiifilisemas territoriaalses organisatsioonilises korralduses:</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 (näited toodud Lääne-Nigula valla ühinemisleppest)</w:t>
      </w: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Senistes vallakeskustes moodustatakse valla piirkondlikud teeninduskeskused või osavallavalitsused. Piirkondlikus teeninduskeskuses tagatakse vähemalt järgmised kompetentsid ja teenused: avalduste vastuvõtmine ja esmane nõustamine, maksete vastuvõtmine, piirkondlik arendusvõimekus, esmatasandi sotsiaalhoolekanne, rahvastikuregistri toimingud. </w:t>
      </w: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Lääne-Nigula valla territooriumil säilivad Linnamäe ja Risti teeninduskeskused ja sotsiaalametniku vastuvõtt Palivere alevikus.</w:t>
      </w: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Ühinemiskokkuleppes lepitakse sellisel juhul kokku, et ka sundühendatava valla territooriumilt (või piirkondades) moodustatakse teeninduskeskused, võib kokku leppida erisused võrreldes ühinemislepingus sätestatuga.</w:t>
      </w:r>
    </w:p>
    <w:p w:rsidR="00474091" w:rsidRDefault="00474091"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Samuti võib kokku leppida osavalla töökorralduse alused.</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Teenuste korraldamine</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Seletus: teenuste kor</w:t>
      </w:r>
      <w:r w:rsidR="00474091">
        <w:rPr>
          <w:rFonts w:ascii="Times New Roman" w:hAnsi="Times New Roman" w:cs="Times New Roman"/>
          <w:color w:val="FF0000"/>
          <w:sz w:val="24"/>
          <w:szCs w:val="24"/>
        </w:rPr>
        <w:t>raldamine ühinenud vallas on küsimus</w:t>
      </w:r>
      <w:r>
        <w:rPr>
          <w:rFonts w:ascii="Times New Roman" w:hAnsi="Times New Roman" w:cs="Times New Roman"/>
          <w:color w:val="FF0000"/>
          <w:sz w:val="24"/>
          <w:szCs w:val="24"/>
        </w:rPr>
        <w:t>, mis pakub kõige enam erinevaid tõlgendamisvõimalusi.</w:t>
      </w:r>
      <w:r w:rsidR="00474091">
        <w:rPr>
          <w:rFonts w:ascii="Times New Roman" w:hAnsi="Times New Roman" w:cs="Times New Roman"/>
          <w:color w:val="FF0000"/>
          <w:sz w:val="24"/>
          <w:szCs w:val="24"/>
        </w:rPr>
        <w:t xml:space="preserve"> Ka sellise teema sõnastus ühinemislepingus võib olla väga erineva üldistatusse astmega- alates sellest, et kõik otsused teeb uus volikogu kuni selleni, et lepitakse </w:t>
      </w:r>
      <w:r w:rsidR="00474091">
        <w:rPr>
          <w:rFonts w:ascii="Times New Roman" w:hAnsi="Times New Roman" w:cs="Times New Roman"/>
          <w:color w:val="FF0000"/>
          <w:sz w:val="24"/>
          <w:szCs w:val="24"/>
        </w:rPr>
        <w:lastRenderedPageBreak/>
        <w:t xml:space="preserve">kokku erinevate teenuste korraldus, kättesaadavuse ja kvaliteedi kriteeriumid küllaltki </w:t>
      </w:r>
      <w:r w:rsidR="00551AFB">
        <w:rPr>
          <w:rFonts w:ascii="Times New Roman" w:hAnsi="Times New Roman" w:cs="Times New Roman"/>
          <w:color w:val="FF0000"/>
          <w:sz w:val="24"/>
          <w:szCs w:val="24"/>
        </w:rPr>
        <w:t>üksikasjalikult</w:t>
      </w:r>
      <w:r w:rsidR="00474091">
        <w:rPr>
          <w:rFonts w:ascii="Times New Roman" w:hAnsi="Times New Roman" w:cs="Times New Roman"/>
          <w:color w:val="FF0000"/>
          <w:sz w:val="24"/>
          <w:szCs w:val="24"/>
        </w:rPr>
        <w:t>.</w:t>
      </w:r>
    </w:p>
    <w:p w:rsidR="00551AFB" w:rsidRDefault="00551AFB" w:rsidP="002B0E9D">
      <w:pPr>
        <w:autoSpaceDE w:val="0"/>
        <w:autoSpaceDN w:val="0"/>
        <w:adjustRightInd w:val="0"/>
        <w:jc w:val="both"/>
        <w:rPr>
          <w:rFonts w:ascii="Times New Roman" w:hAnsi="Times New Roman" w:cs="Times New Roman"/>
          <w:color w:val="FF0000"/>
          <w:sz w:val="24"/>
          <w:szCs w:val="24"/>
        </w:rPr>
      </w:pPr>
    </w:p>
    <w:p w:rsidR="00551AFB" w:rsidRDefault="00551AFB"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Mõeldav </w:t>
      </w:r>
      <w:r w:rsidR="00DA190C">
        <w:rPr>
          <w:rFonts w:ascii="Times New Roman" w:hAnsi="Times New Roman" w:cs="Times New Roman"/>
          <w:color w:val="FF0000"/>
          <w:sz w:val="24"/>
          <w:szCs w:val="24"/>
        </w:rPr>
        <w:t xml:space="preserve">(aga mitte soovitatav) </w:t>
      </w:r>
      <w:r>
        <w:rPr>
          <w:rFonts w:ascii="Times New Roman" w:hAnsi="Times New Roman" w:cs="Times New Roman"/>
          <w:color w:val="FF0000"/>
          <w:sz w:val="24"/>
          <w:szCs w:val="24"/>
        </w:rPr>
        <w:t xml:space="preserve">on ka lahendus, kus näiteks kahe ühinemispiirkonna ühinemislepingutega otsustatud avalike teenuste pakkumise korraldus </w:t>
      </w:r>
      <w:r w:rsidR="00295993">
        <w:rPr>
          <w:rFonts w:ascii="Times New Roman" w:hAnsi="Times New Roman" w:cs="Times New Roman"/>
          <w:color w:val="FF0000"/>
          <w:sz w:val="24"/>
          <w:szCs w:val="24"/>
        </w:rPr>
        <w:t>toimub erinevalt.</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w:t>
      </w:r>
      <w:r w:rsidR="00474091">
        <w:rPr>
          <w:rFonts w:ascii="Times New Roman" w:hAnsi="Times New Roman" w:cs="Times New Roman"/>
          <w:b/>
          <w:color w:val="FF0000"/>
          <w:sz w:val="24"/>
          <w:szCs w:val="24"/>
        </w:rPr>
        <w:t xml:space="preserve"> </w:t>
      </w:r>
      <w:r w:rsidR="00474091" w:rsidRPr="00474091">
        <w:rPr>
          <w:rFonts w:ascii="Times New Roman" w:hAnsi="Times New Roman" w:cs="Times New Roman"/>
          <w:b/>
          <w:color w:val="FF0000"/>
          <w:sz w:val="24"/>
          <w:szCs w:val="24"/>
        </w:rPr>
        <w:t>(näited toodud Lääne-Nigula valla ühinemisleppest)</w:t>
      </w:r>
    </w:p>
    <w:p w:rsidR="00D14470" w:rsidRDefault="00D14470"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Kõigile valda registreeritud lastele tagatakse vajadusel lasteaiakoht ja osutatakse kvaliteetset alusharidust võttes arvesse laste erivajadusi. Kõik munitsipaallasteaiad jätkavad tegevust, eesmärgiga lasteaia- ja lastehoiukohtade pakkumine korraldada kodulähedaseima teenusekeskuse põhiselt.</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sz w:val="24"/>
          <w:szCs w:val="24"/>
        </w:rPr>
      </w:pPr>
      <w:r>
        <w:rPr>
          <w:rFonts w:ascii="Times-Roman" w:hAnsi="Times-Roman" w:cs="Times-Roman"/>
          <w:sz w:val="24"/>
          <w:szCs w:val="24"/>
        </w:rPr>
        <w:t>Tänased kultuuriasutused jätkavad tegevust. Ühinenud vallas arvestatakse tänaste valdade erinevaid kultuurikorralduse põhimõtteid (muuseumid, kultuurikeskused, kultuurimajad, rahvamajad, külamajad) ning eeltoodud lähtudes luuakse kõiki osapooli arvestav rahastamismudel ning vajadusel ja võimalusel ühtlustatakse kultuuriteenuste piirkondlikku kättesaadavust. Kultuuriasutuste rahastamine jätkub vähemalt ühinemiseelsete põhimõtete alusel arvutatud rahalises mahus.</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i/>
          <w:sz w:val="24"/>
          <w:szCs w:val="24"/>
        </w:rPr>
      </w:pPr>
      <w:r>
        <w:rPr>
          <w:rFonts w:ascii="Times-Roman" w:hAnsi="Times-Roman" w:cs="Times-Roman"/>
          <w:i/>
          <w:sz w:val="24"/>
          <w:szCs w:val="24"/>
        </w:rPr>
        <w:t xml:space="preserve">Ühinemiskokkuleppes lepitakse sellisel juhul kokku, kas ülalnimetatud punktid kohalduvad ka </w:t>
      </w:r>
      <w:r w:rsidR="00295993">
        <w:rPr>
          <w:rFonts w:ascii="Times-Roman" w:hAnsi="Times-Roman" w:cs="Times-Roman"/>
          <w:i/>
          <w:sz w:val="24"/>
          <w:szCs w:val="24"/>
        </w:rPr>
        <w:t xml:space="preserve">valitsuse algatusel ühendatavale </w:t>
      </w:r>
      <w:r>
        <w:rPr>
          <w:rFonts w:ascii="Times-Roman" w:hAnsi="Times-Roman" w:cs="Times-Roman"/>
          <w:i/>
          <w:sz w:val="24"/>
          <w:szCs w:val="24"/>
        </w:rPr>
        <w:t xml:space="preserve">KOV üksusele või nähakse ette erisused </w:t>
      </w:r>
      <w:r w:rsidR="00295993">
        <w:rPr>
          <w:rFonts w:ascii="Times-Roman" w:hAnsi="Times-Roman" w:cs="Times-Roman"/>
          <w:i/>
          <w:sz w:val="24"/>
          <w:szCs w:val="24"/>
        </w:rPr>
        <w:t xml:space="preserve">valitsuse algatusel ühendatavale </w:t>
      </w:r>
      <w:r>
        <w:rPr>
          <w:rFonts w:ascii="Times-Roman" w:hAnsi="Times-Roman" w:cs="Times-Roman"/>
          <w:i/>
          <w:sz w:val="24"/>
          <w:szCs w:val="24"/>
        </w:rPr>
        <w:t>KOV üksusele.</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i/>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Õpilastele tagatakse võimalikult kodulähedane põhiharidus. Olemasolev põhikoolide võrk ja Kullamaa Keskkooli gümnaasiumiaste säilib vähemalt lepingu kehtivusaja lõpuni. Lepinguosalised nõustuvad keskkooliosaga seonduvate kulude katmise ja vajalike investeeringute tegemisega sõltumata sellest, milliseks kujuneb riigipoolne munitsipaalgümnaasiumide rahastamise mudel. Võimalikud muudatused valla põhikoolide võrgustikus saavad olla tingitud laste arvu vähesusest ja riigi poolt hariduse rahastamismudeli muutumisest, mille tagajärjel kooli pidamine kohalikule omavalitsusele muutub ebaotstarbekaks. Peetakse oluliseks Noarootsi Gümnaasiumi jätkamist riigigümnaasiumina ja</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koostööd üldhariduse osas.</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Siin on näide punktist, kus nimetatakse konkreetseid objekte.</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Ühinemiskokkuleppes lepitakse sellisel juhul kokku, kas ka </w:t>
      </w:r>
      <w:r w:rsidR="00295993">
        <w:rPr>
          <w:rFonts w:ascii="Times New Roman" w:hAnsi="Times New Roman" w:cs="Times New Roman"/>
          <w:i/>
          <w:sz w:val="24"/>
          <w:szCs w:val="24"/>
        </w:rPr>
        <w:t xml:space="preserve">valitsuse algatusel ühendatava </w:t>
      </w:r>
      <w:r>
        <w:rPr>
          <w:rFonts w:ascii="Times New Roman" w:hAnsi="Times New Roman" w:cs="Times New Roman"/>
          <w:i/>
          <w:sz w:val="24"/>
          <w:szCs w:val="24"/>
        </w:rPr>
        <w:t>KOV osas mingeid erandeid tehakse või garantiisid antakse.</w:t>
      </w: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sz w:val="24"/>
          <w:szCs w:val="24"/>
          <w:u w:val="single"/>
        </w:rPr>
        <w:t>Eelarveliste küsimuste lahendamine</w:t>
      </w:r>
    </w:p>
    <w:p w:rsidR="002B0E9D" w:rsidRDefault="002B0E9D" w:rsidP="002B0E9D">
      <w:pPr>
        <w:autoSpaceDE w:val="0"/>
        <w:autoSpaceDN w:val="0"/>
        <w:adjustRightInd w:val="0"/>
        <w:jc w:val="both"/>
        <w:rPr>
          <w:rFonts w:ascii="Times New Roman" w:hAnsi="Times New Roman" w:cs="Times New Roman"/>
          <w:b/>
          <w:sz w:val="24"/>
          <w:szCs w:val="24"/>
          <w:u w:val="single"/>
        </w:rPr>
      </w:pPr>
    </w:p>
    <w:p w:rsidR="002B0E9D" w:rsidRDefault="00295993"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Valitsuse algatusel ühendatav </w:t>
      </w:r>
      <w:r w:rsidR="002B0E9D">
        <w:rPr>
          <w:rFonts w:ascii="Times New Roman" w:hAnsi="Times New Roman" w:cs="Times New Roman"/>
          <w:color w:val="FF0000"/>
          <w:sz w:val="24"/>
          <w:szCs w:val="24"/>
        </w:rPr>
        <w:t xml:space="preserve">KOV üksus ei saa ühinemistoetust, kuid investeeringute osas </w:t>
      </w:r>
      <w:r w:rsidR="002B0E9D" w:rsidRPr="00C375FA">
        <w:rPr>
          <w:rFonts w:ascii="Times New Roman" w:hAnsi="Times New Roman" w:cs="Times New Roman"/>
          <w:color w:val="FF0000"/>
          <w:sz w:val="24"/>
          <w:szCs w:val="24"/>
          <w:u w:val="single"/>
        </w:rPr>
        <w:t>on mõistlik kokku leppida</w:t>
      </w:r>
      <w:r w:rsidR="002B0E9D">
        <w:rPr>
          <w:rFonts w:ascii="Times New Roman" w:hAnsi="Times New Roman" w:cs="Times New Roman"/>
          <w:color w:val="FF0000"/>
          <w:sz w:val="24"/>
          <w:szCs w:val="24"/>
        </w:rPr>
        <w:t>, et oma ühinemiseelse potentsiaali raames saaks ka ühendatav</w:t>
      </w:r>
      <w:r w:rsidR="00C375FA">
        <w:rPr>
          <w:rFonts w:ascii="Times New Roman" w:hAnsi="Times New Roman" w:cs="Times New Roman"/>
          <w:color w:val="FF0000"/>
          <w:sz w:val="24"/>
          <w:szCs w:val="24"/>
        </w:rPr>
        <w:t>ad</w:t>
      </w:r>
      <w:r w:rsidR="002B0E9D">
        <w:rPr>
          <w:rFonts w:ascii="Times New Roman" w:hAnsi="Times New Roman" w:cs="Times New Roman"/>
          <w:color w:val="FF0000"/>
          <w:sz w:val="24"/>
          <w:szCs w:val="24"/>
        </w:rPr>
        <w:t xml:space="preserve"> KOV </w:t>
      </w:r>
      <w:r w:rsidR="00C375FA">
        <w:rPr>
          <w:rFonts w:ascii="Times New Roman" w:hAnsi="Times New Roman" w:cs="Times New Roman"/>
          <w:color w:val="FF0000"/>
          <w:sz w:val="24"/>
          <w:szCs w:val="24"/>
        </w:rPr>
        <w:t xml:space="preserve">üksused garantii </w:t>
      </w:r>
      <w:r w:rsidR="002B0E9D">
        <w:rPr>
          <w:rFonts w:ascii="Times New Roman" w:hAnsi="Times New Roman" w:cs="Times New Roman"/>
          <w:color w:val="FF0000"/>
          <w:sz w:val="24"/>
          <w:szCs w:val="24"/>
        </w:rPr>
        <w:t xml:space="preserve">investeeringuid teha (arvestades </w:t>
      </w:r>
      <w:r w:rsidR="00C375FA" w:rsidRPr="00C375FA">
        <w:rPr>
          <w:rFonts w:ascii="Times New Roman" w:hAnsi="Times New Roman" w:cs="Times New Roman"/>
          <w:color w:val="FF0000"/>
          <w:sz w:val="24"/>
          <w:szCs w:val="24"/>
          <w:u w:val="single"/>
        </w:rPr>
        <w:t xml:space="preserve">olemasolevat vaba jääki, </w:t>
      </w:r>
      <w:r w:rsidR="002B0E9D" w:rsidRPr="00C375FA">
        <w:rPr>
          <w:rFonts w:ascii="Times New Roman" w:hAnsi="Times New Roman" w:cs="Times New Roman"/>
          <w:color w:val="FF0000"/>
          <w:sz w:val="24"/>
          <w:szCs w:val="24"/>
          <w:u w:val="single"/>
        </w:rPr>
        <w:t>põhitegevuse tulemit ja netovõlakoormust</w:t>
      </w:r>
      <w:r w:rsidR="002B0E9D">
        <w:rPr>
          <w:rFonts w:ascii="Times New Roman" w:hAnsi="Times New Roman" w:cs="Times New Roman"/>
          <w:color w:val="FF0000"/>
          <w:sz w:val="24"/>
          <w:szCs w:val="24"/>
        </w:rPr>
        <w:t>)</w:t>
      </w: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 (näited toodud Lääne-Nigula valla ühinemisleppest)</w:t>
      </w:r>
    </w:p>
    <w:p w:rsidR="00C935C8" w:rsidRDefault="00C935C8"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Teine osa investeeringuid viiakse ellu </w:t>
      </w:r>
      <w:r>
        <w:rPr>
          <w:rFonts w:ascii="Times New Roman" w:hAnsi="Times New Roman" w:cs="Times New Roman"/>
          <w:sz w:val="24"/>
          <w:szCs w:val="24"/>
          <w:u w:val="single"/>
        </w:rPr>
        <w:t>valla jooksva põhitegevuse tulemi ja juurde kaasatavate laenuvahendite arvelt</w:t>
      </w:r>
      <w:r>
        <w:rPr>
          <w:rFonts w:ascii="Times New Roman" w:hAnsi="Times New Roman" w:cs="Times New Roman"/>
          <w:sz w:val="24"/>
          <w:szCs w:val="24"/>
        </w:rPr>
        <w:t xml:space="preserve"> (vt Lisas 5 „Kullamaa valla, Lääne-Nigula valla, Martna valla, </w:t>
      </w:r>
      <w:r>
        <w:rPr>
          <w:rFonts w:ascii="Times New Roman" w:hAnsi="Times New Roman" w:cs="Times New Roman"/>
          <w:sz w:val="24"/>
          <w:szCs w:val="24"/>
        </w:rPr>
        <w:lastRenderedPageBreak/>
        <w:t>Noarootsi valla ja Nõva valla ühinemislepingu investeeringud osa „Valla poolt ülejäänud omafinantseering“).</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4"/>
          <w:szCs w:val="24"/>
        </w:rPr>
      </w:pP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b/>
          <w:caps/>
          <w:color w:val="202020"/>
          <w:sz w:val="24"/>
          <w:szCs w:val="24"/>
          <w:shd w:val="clear" w:color="auto" w:fill="FFFFFF"/>
        </w:rPr>
      </w:pPr>
      <w:r>
        <w:rPr>
          <w:rFonts w:ascii="Times New Roman" w:hAnsi="Times New Roman" w:cs="Times New Roman"/>
          <w:b/>
          <w:caps/>
          <w:color w:val="202020"/>
          <w:sz w:val="24"/>
          <w:szCs w:val="24"/>
          <w:shd w:val="clear" w:color="auto" w:fill="FFFFFF"/>
        </w:rPr>
        <w:t>Uue omavalitsusüksuse põhimääruse ja teiste õigusaktide vajalike muudatuste ettevalmistamise</w:t>
      </w:r>
    </w:p>
    <w:p w:rsidR="002B0E9D" w:rsidRDefault="002B0E9D" w:rsidP="002B0E9D">
      <w:pPr>
        <w:autoSpaceDE w:val="0"/>
        <w:autoSpaceDN w:val="0"/>
        <w:adjustRightInd w:val="0"/>
        <w:rPr>
          <w:rFonts w:ascii="Times New Roman" w:hAnsi="Times New Roman" w:cs="Times New Roman"/>
          <w:color w:val="202020"/>
          <w:sz w:val="24"/>
          <w:szCs w:val="24"/>
          <w:shd w:val="clear" w:color="auto" w:fill="FFFFFF"/>
        </w:rPr>
      </w:pPr>
    </w:p>
    <w:p w:rsidR="002B0E9D" w:rsidRDefault="002B0E9D" w:rsidP="002B0E9D">
      <w:pPr>
        <w:autoSpaceDE w:val="0"/>
        <w:autoSpaceDN w:val="0"/>
        <w:adjustRightInd w:val="0"/>
        <w:jc w:val="both"/>
        <w:rPr>
          <w:rFonts w:ascii="Times New Roman" w:hAnsi="Times New Roman" w:cs="Times New Roman"/>
          <w:sz w:val="24"/>
          <w:szCs w:val="24"/>
        </w:rPr>
      </w:pPr>
      <w:r w:rsidRPr="00A72A35">
        <w:rPr>
          <w:rFonts w:ascii="Times New Roman" w:hAnsi="Times New Roman" w:cs="Times New Roman"/>
          <w:b/>
          <w:sz w:val="24"/>
          <w:szCs w:val="24"/>
        </w:rPr>
        <w:t>Q</w:t>
      </w:r>
      <w:r>
        <w:rPr>
          <w:rFonts w:ascii="Times New Roman" w:hAnsi="Times New Roman" w:cs="Times New Roman"/>
          <w:sz w:val="24"/>
          <w:szCs w:val="24"/>
        </w:rPr>
        <w:t xml:space="preserve"> valla jaoks töötatakse välja ja kehtestatakse uus põhimäärus. Kuni uue põhimääruse kehtestamiseni lähtutakse </w:t>
      </w:r>
      <w:r w:rsidRPr="00A72A35">
        <w:rPr>
          <w:rFonts w:ascii="Times New Roman" w:hAnsi="Times New Roman" w:cs="Times New Roman"/>
          <w:b/>
          <w:sz w:val="24"/>
          <w:szCs w:val="24"/>
        </w:rPr>
        <w:t>X</w:t>
      </w:r>
      <w:r>
        <w:rPr>
          <w:rFonts w:ascii="Times New Roman" w:hAnsi="Times New Roman" w:cs="Times New Roman"/>
          <w:sz w:val="24"/>
          <w:szCs w:val="24"/>
        </w:rPr>
        <w:t xml:space="preserve">  valla põhimäärusest.</w:t>
      </w:r>
    </w:p>
    <w:p w:rsidR="00713A34" w:rsidRDefault="00713A3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A6443" w:rsidRDefault="00713A34" w:rsidP="00035A22">
      <w:pPr>
        <w:spacing w:after="160" w:line="259" w:lineRule="auto"/>
        <w:rPr>
          <w:rFonts w:ascii="Times New Roman" w:hAnsi="Times New Roman" w:cs="Times New Roman"/>
          <w:b/>
          <w:sz w:val="28"/>
          <w:szCs w:val="28"/>
        </w:rPr>
      </w:pPr>
      <w:r w:rsidRPr="00713A34">
        <w:rPr>
          <w:rFonts w:ascii="Times New Roman" w:hAnsi="Times New Roman" w:cs="Times New Roman"/>
          <w:b/>
          <w:sz w:val="28"/>
          <w:szCs w:val="28"/>
        </w:rPr>
        <w:lastRenderedPageBreak/>
        <w:t>LISA 2</w:t>
      </w:r>
    </w:p>
    <w:p w:rsidR="00FC0C08" w:rsidRPr="00FC0C08" w:rsidRDefault="00FC0C08" w:rsidP="00FC0C08">
      <w:pPr>
        <w:keepNext/>
        <w:keepLines/>
        <w:spacing w:before="240" w:line="276" w:lineRule="auto"/>
        <w:outlineLvl w:val="0"/>
        <w:rPr>
          <w:rFonts w:ascii="Times New Roman" w:eastAsia="Times New Roman" w:hAnsi="Times New Roman" w:cs="Times New Roman"/>
          <w:bCs/>
          <w:sz w:val="20"/>
          <w:szCs w:val="40"/>
        </w:rPr>
      </w:pPr>
    </w:p>
    <w:p w:rsidR="00FC0C08" w:rsidRPr="00FC0C08" w:rsidRDefault="00FC0C08" w:rsidP="00FC0C08">
      <w:pPr>
        <w:suppressAutoHyphens/>
        <w:jc w:val="center"/>
        <w:rPr>
          <w:rFonts w:ascii="Times New Roman" w:eastAsia="Times New Roman" w:hAnsi="Times New Roman" w:cs="Times New Roman"/>
          <w:sz w:val="28"/>
          <w:szCs w:val="28"/>
          <w:lang w:eastAsia="zh-CN"/>
        </w:rPr>
      </w:pPr>
      <w:r w:rsidRPr="00FC0C08">
        <w:rPr>
          <w:rFonts w:ascii="Times New Roman" w:eastAsia="Times New Roman" w:hAnsi="Times New Roman" w:cs="Times New Roman"/>
          <w:sz w:val="28"/>
          <w:szCs w:val="28"/>
          <w:lang w:eastAsia="zh-CN"/>
        </w:rPr>
        <w:t>…………………..  VALLAVOLIKOGU</w:t>
      </w:r>
    </w:p>
    <w:p w:rsidR="00FC0C08" w:rsidRPr="00FC0C08" w:rsidRDefault="00FC0C08" w:rsidP="00FC0C08">
      <w:pPr>
        <w:suppressAutoHyphens/>
        <w:jc w:val="center"/>
        <w:rPr>
          <w:rFonts w:ascii="Times New Roman" w:eastAsia="Times New Roman" w:hAnsi="Times New Roman" w:cs="Times New Roman"/>
          <w:color w:val="000000"/>
          <w:sz w:val="28"/>
          <w:szCs w:val="28"/>
          <w:lang w:eastAsia="zh-CN"/>
        </w:rPr>
      </w:pPr>
      <w:r w:rsidRPr="00FC0C08">
        <w:rPr>
          <w:rFonts w:ascii="Times New Roman" w:eastAsia="Times New Roman" w:hAnsi="Times New Roman" w:cs="Times New Roman"/>
          <w:color w:val="000000"/>
          <w:sz w:val="28"/>
          <w:szCs w:val="28"/>
          <w:lang w:eastAsia="zh-CN"/>
        </w:rPr>
        <w:t>OTSUS</w:t>
      </w:r>
    </w:p>
    <w:p w:rsidR="00FC0C08" w:rsidRPr="00FC0C08" w:rsidRDefault="00FC0C08" w:rsidP="00FC0C08">
      <w:pPr>
        <w:suppressAutoHyphens/>
        <w:jc w:val="center"/>
        <w:rPr>
          <w:rFonts w:ascii="Times New Roman" w:eastAsia="Times New Roman" w:hAnsi="Times New Roman" w:cs="Times New Roman"/>
          <w:color w:val="000000"/>
          <w:sz w:val="28"/>
          <w:szCs w:val="28"/>
          <w:lang w:eastAsia="zh-CN"/>
        </w:rPr>
      </w:pPr>
    </w:p>
    <w:p w:rsidR="00FC0C08" w:rsidRPr="00FC0C08" w:rsidRDefault="00FC0C08" w:rsidP="00FC0C08">
      <w:pPr>
        <w:suppressAutoHyphens/>
        <w:jc w:val="center"/>
        <w:rPr>
          <w:rFonts w:ascii="Times New Roman" w:eastAsia="Times New Roman" w:hAnsi="Times New Roman" w:cs="Times New Roman"/>
          <w:sz w:val="24"/>
          <w:szCs w:val="24"/>
          <w:lang w:eastAsia="zh-CN"/>
        </w:rPr>
      </w:pP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w:t>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t>………….2017 nr</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suppressAutoHyphens/>
        <w:jc w:val="both"/>
        <w:rPr>
          <w:rFonts w:ascii="Times New Roman" w:eastAsia="Calibri" w:hAnsi="Times New Roman" w:cs="Times New Roman"/>
          <w:b/>
          <w:color w:val="000000"/>
          <w:sz w:val="24"/>
          <w:szCs w:val="24"/>
          <w:lang w:eastAsia="et-EE"/>
        </w:rPr>
      </w:pPr>
    </w:p>
    <w:p w:rsidR="00FC0C08" w:rsidRPr="00FC0C08" w:rsidRDefault="00FC0C08" w:rsidP="00FC0C08">
      <w:pPr>
        <w:suppressAutoHyphens/>
        <w:jc w:val="both"/>
        <w:rPr>
          <w:rFonts w:ascii="Times New Roman" w:eastAsia="Calibri" w:hAnsi="Times New Roman" w:cs="Times New Roman"/>
          <w:b/>
          <w:color w:val="000000"/>
          <w:sz w:val="24"/>
          <w:szCs w:val="24"/>
          <w:lang w:eastAsia="et-EE"/>
        </w:rPr>
      </w:pPr>
      <w:r w:rsidRPr="00FC0C08">
        <w:rPr>
          <w:rFonts w:ascii="Times New Roman" w:eastAsia="Calibri" w:hAnsi="Times New Roman" w:cs="Times New Roman"/>
          <w:b/>
          <w:color w:val="000000"/>
          <w:sz w:val="24"/>
          <w:szCs w:val="24"/>
          <w:lang w:eastAsia="et-EE"/>
        </w:rPr>
        <w:t>…… valla, ……. valla  ja ……valla ühinemiskokkuleppe kinnitamine</w:t>
      </w:r>
      <w:r w:rsidR="000B4029">
        <w:rPr>
          <w:rFonts w:ascii="Times New Roman" w:eastAsia="Calibri" w:hAnsi="Times New Roman" w:cs="Times New Roman"/>
          <w:b/>
          <w:color w:val="000000"/>
          <w:sz w:val="24"/>
          <w:szCs w:val="24"/>
          <w:lang w:eastAsia="et-EE"/>
        </w:rPr>
        <w:t xml:space="preserve"> ning</w:t>
      </w:r>
      <w:r w:rsidRPr="00FC0C08">
        <w:rPr>
          <w:rFonts w:ascii="Times New Roman" w:eastAsia="Calibri" w:hAnsi="Times New Roman" w:cs="Times New Roman"/>
          <w:b/>
          <w:color w:val="000000"/>
          <w:sz w:val="24"/>
          <w:szCs w:val="24"/>
          <w:lang w:eastAsia="et-EE"/>
        </w:rPr>
        <w:t xml:space="preserve"> </w:t>
      </w:r>
      <w:r w:rsidR="000B4029">
        <w:rPr>
          <w:rFonts w:ascii="Times New Roman" w:eastAsia="Calibri" w:hAnsi="Times New Roman" w:cs="Times New Roman"/>
          <w:b/>
          <w:color w:val="000000"/>
          <w:sz w:val="24"/>
          <w:szCs w:val="24"/>
          <w:lang w:eastAsia="et-EE"/>
        </w:rPr>
        <w:t>volikogu …… otsusega nr … kinnitatud …… valla ja ……. v</w:t>
      </w:r>
      <w:r w:rsidRPr="00FC0C08">
        <w:rPr>
          <w:rFonts w:ascii="Times New Roman" w:eastAsia="Calibri" w:hAnsi="Times New Roman" w:cs="Times New Roman"/>
          <w:b/>
          <w:color w:val="000000"/>
          <w:sz w:val="24"/>
          <w:szCs w:val="24"/>
          <w:lang w:eastAsia="et-EE"/>
        </w:rPr>
        <w:t xml:space="preserve">alla vahel sõlmitud ühinemislepingu muutmine </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suppressAutoHyphens/>
        <w:jc w:val="both"/>
        <w:rPr>
          <w:rFonts w:ascii="Times New Roman" w:eastAsia="Calibri" w:hAnsi="Times New Roman" w:cs="Times New Roman"/>
          <w:sz w:val="24"/>
          <w:szCs w:val="24"/>
          <w:lang w:eastAsia="et-EE"/>
        </w:rPr>
      </w:pPr>
      <w:r w:rsidRPr="00FC0C08">
        <w:rPr>
          <w:rFonts w:ascii="Times New Roman" w:eastAsia="Calibri" w:hAnsi="Times New Roman" w:cs="Times New Roman"/>
          <w:sz w:val="24"/>
          <w:szCs w:val="24"/>
          <w:lang w:eastAsia="et-EE"/>
        </w:rPr>
        <w:t>HRS § 12 lõike 5 ja lõike 6  ning KOKS § 22 lg 1 p 37 alusel ja kooskõlas HRS § 12 lõike 2 punktiga 3 ning arvestades, et …… vald, ……. vald ja ……. vald on heaks kiitnud ühinemislepingu, esitanud Vabariigi Valitsusele taotluse haldusterritoriaalse korralduse muutmiseks ning Vabariigi Valitsuse … 2017. määrusega on…… valla  ja  ……. valla osas haldusterritoriaalset korraldust muudetud  ning Vabariigi Valitsus on teinud ettepaneku algatamaks …..    valla osas haldusterritoriaalse korralduse muutmise menetluse ja valla ühinemise ….. valla ja  …… vallaga</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Kinnitada …………. valla, ………… valla ja ………….valla ühinemiskokkulepe ja selle lisad.</w:t>
      </w: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 xml:space="preserve">Lähtudes kinnitatud ühinemiskokkuleppest muuta </w:t>
      </w:r>
      <w:r w:rsidR="000B4029">
        <w:rPr>
          <w:rFonts w:ascii="Times New Roman" w:eastAsia="Calibri" w:hAnsi="Times New Roman" w:cs="Times New Roman"/>
          <w:color w:val="000000"/>
          <w:sz w:val="24"/>
          <w:szCs w:val="24"/>
          <w:lang w:eastAsia="et-EE"/>
        </w:rPr>
        <w:t xml:space="preserve">…………. otsusega nr …….. kinnitatud  </w:t>
      </w:r>
      <w:r w:rsidRPr="00FC0C08">
        <w:rPr>
          <w:rFonts w:ascii="Times New Roman" w:eastAsia="Calibri" w:hAnsi="Times New Roman" w:cs="Times New Roman"/>
          <w:color w:val="000000"/>
          <w:sz w:val="24"/>
          <w:szCs w:val="24"/>
          <w:lang w:eastAsia="et-EE"/>
        </w:rPr>
        <w:t>……… valla ja ……. valla vahelist ühinemislepingut alljärgnevalt:</w:t>
      </w:r>
    </w:p>
    <w:p w:rsidR="000B4029" w:rsidRDefault="000B4029" w:rsidP="00FC0C08">
      <w:pPr>
        <w:numPr>
          <w:ilvl w:val="1"/>
          <w:numId w:val="5"/>
        </w:numPr>
        <w:suppressAutoHyphens/>
        <w:spacing w:after="160" w:line="259" w:lineRule="auto"/>
        <w:ind w:firstLine="207"/>
        <w:contextualSpacing/>
        <w:jc w:val="both"/>
        <w:rPr>
          <w:rFonts w:ascii="Times New Roman" w:eastAsia="Calibri" w:hAnsi="Times New Roman" w:cs="Times New Roman"/>
          <w:color w:val="000000"/>
          <w:sz w:val="24"/>
          <w:szCs w:val="24"/>
          <w:lang w:eastAsia="et-EE"/>
        </w:rPr>
      </w:pPr>
      <w:r>
        <w:rPr>
          <w:rFonts w:ascii="Times New Roman" w:eastAsia="Calibri" w:hAnsi="Times New Roman" w:cs="Times New Roman"/>
          <w:color w:val="000000"/>
          <w:sz w:val="24"/>
          <w:szCs w:val="24"/>
          <w:lang w:eastAsia="et-EE"/>
        </w:rPr>
        <w:t>Lisada ühinemislepingu lisade hulka käesoleva otsusega kinnitatud ühinemiskokkulepe;</w:t>
      </w:r>
    </w:p>
    <w:p w:rsidR="00FC0C08" w:rsidRPr="00FC0C08" w:rsidRDefault="00FC0C08" w:rsidP="00FC0C08">
      <w:pPr>
        <w:numPr>
          <w:ilvl w:val="1"/>
          <w:numId w:val="5"/>
        </w:numPr>
        <w:suppressAutoHyphens/>
        <w:spacing w:after="160" w:line="259" w:lineRule="auto"/>
        <w:ind w:firstLine="207"/>
        <w:contextualSpacing/>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Muuta ühinemislepingu punkti …… ja lugeda moodustatava KOV üksuse nimeks „…………. vald“</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 xml:space="preserve">Ühinemiskokkulepe koos lisadega ja </w:t>
      </w:r>
      <w:r w:rsidR="000B4029">
        <w:rPr>
          <w:rFonts w:ascii="Times New Roman" w:eastAsia="Calibri" w:hAnsi="Times New Roman" w:cs="Times New Roman"/>
          <w:color w:val="000000"/>
          <w:sz w:val="24"/>
          <w:szCs w:val="24"/>
          <w:lang w:eastAsia="et-EE"/>
        </w:rPr>
        <w:t>muudetud ühinemislepingu terviktekst</w:t>
      </w:r>
      <w:r w:rsidRPr="00FC0C08">
        <w:rPr>
          <w:rFonts w:ascii="Times New Roman" w:eastAsia="Calibri" w:hAnsi="Times New Roman" w:cs="Times New Roman"/>
          <w:color w:val="000000"/>
          <w:sz w:val="24"/>
          <w:szCs w:val="24"/>
          <w:lang w:eastAsia="et-EE"/>
        </w:rPr>
        <w:t xml:space="preserve"> avalikustada ………. valla veebilehel.</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 xml:space="preserve">Ühinemiskokkulepe ja </w:t>
      </w:r>
      <w:r>
        <w:rPr>
          <w:rFonts w:ascii="Times New Roman" w:eastAsia="Calibri" w:hAnsi="Times New Roman" w:cs="Times New Roman"/>
          <w:color w:val="000000"/>
          <w:sz w:val="24"/>
          <w:szCs w:val="24"/>
          <w:lang w:eastAsia="et-EE"/>
        </w:rPr>
        <w:t xml:space="preserve">muudetud </w:t>
      </w:r>
      <w:r w:rsidRPr="00FC0C08">
        <w:rPr>
          <w:rFonts w:ascii="Times New Roman" w:eastAsia="Calibri" w:hAnsi="Times New Roman" w:cs="Times New Roman"/>
          <w:color w:val="000000"/>
          <w:sz w:val="24"/>
          <w:szCs w:val="24"/>
          <w:lang w:eastAsia="et-EE"/>
        </w:rPr>
        <w:t xml:space="preserve">ühinemislepingu </w:t>
      </w:r>
      <w:r>
        <w:rPr>
          <w:rFonts w:ascii="Times New Roman" w:eastAsia="Calibri" w:hAnsi="Times New Roman" w:cs="Times New Roman"/>
          <w:color w:val="000000"/>
          <w:sz w:val="24"/>
          <w:szCs w:val="24"/>
          <w:lang w:eastAsia="et-EE"/>
        </w:rPr>
        <w:t>terviktekst</w:t>
      </w:r>
      <w:r w:rsidRPr="00FC0C08">
        <w:rPr>
          <w:rFonts w:ascii="Times New Roman" w:eastAsia="Calibri" w:hAnsi="Times New Roman" w:cs="Times New Roman"/>
          <w:color w:val="000000"/>
          <w:sz w:val="24"/>
          <w:szCs w:val="24"/>
          <w:lang w:eastAsia="et-EE"/>
        </w:rPr>
        <w:t xml:space="preserve"> avaldada Riigi Teatajas.</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2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Otsus jõustub teatavakstegemisest.</w:t>
      </w:r>
    </w:p>
    <w:p w:rsidR="00FC0C08" w:rsidRPr="00FC0C08" w:rsidRDefault="00FC0C08" w:rsidP="00FC0C08">
      <w:pPr>
        <w:spacing w:line="259" w:lineRule="auto"/>
        <w:jc w:val="both"/>
        <w:rPr>
          <w:rFonts w:ascii="Times New Roman" w:eastAsia="Calibri" w:hAnsi="Times New Roman" w:cs="Times New Roman"/>
          <w:sz w:val="24"/>
          <w:szCs w:val="24"/>
        </w:rPr>
      </w:pPr>
    </w:p>
    <w:p w:rsidR="00FC0C08" w:rsidRDefault="00FC0C08" w:rsidP="00FC0C08">
      <w:pPr>
        <w:spacing w:line="259" w:lineRule="auto"/>
        <w:jc w:val="both"/>
        <w:rPr>
          <w:rFonts w:ascii="Times New Roman" w:eastAsia="Calibri" w:hAnsi="Times New Roman" w:cs="Times New Roman"/>
          <w:sz w:val="24"/>
          <w:szCs w:val="24"/>
        </w:rPr>
      </w:pPr>
    </w:p>
    <w:p w:rsidR="000B4029" w:rsidRDefault="000B4029" w:rsidP="00FC0C08">
      <w:pPr>
        <w:spacing w:line="259" w:lineRule="auto"/>
        <w:jc w:val="both"/>
        <w:rPr>
          <w:rFonts w:ascii="Times New Roman" w:eastAsia="Calibri" w:hAnsi="Times New Roman" w:cs="Times New Roman"/>
          <w:sz w:val="24"/>
          <w:szCs w:val="24"/>
        </w:rPr>
      </w:pPr>
    </w:p>
    <w:p w:rsidR="000B4029" w:rsidRDefault="000B4029" w:rsidP="00FC0C08">
      <w:pPr>
        <w:spacing w:line="259" w:lineRule="auto"/>
        <w:jc w:val="both"/>
        <w:rPr>
          <w:rFonts w:ascii="Times New Roman" w:eastAsia="Calibri" w:hAnsi="Times New Roman" w:cs="Times New Roman"/>
          <w:sz w:val="24"/>
          <w:szCs w:val="24"/>
        </w:rPr>
      </w:pPr>
    </w:p>
    <w:p w:rsidR="000B4029" w:rsidRPr="00FC0C08" w:rsidRDefault="000B4029" w:rsidP="00FC0C08">
      <w:pPr>
        <w:spacing w:line="259" w:lineRule="auto"/>
        <w:jc w:val="both"/>
        <w:rPr>
          <w:rFonts w:ascii="Times New Roman" w:eastAsia="Calibri" w:hAnsi="Times New Roman" w:cs="Times New Roman"/>
          <w:sz w:val="24"/>
          <w:szCs w:val="24"/>
        </w:rPr>
      </w:pPr>
    </w:p>
    <w:p w:rsidR="00FC0C08" w:rsidRPr="00FC0C08" w:rsidRDefault="00FC0C08" w:rsidP="00FC0C08">
      <w:pPr>
        <w:spacing w:line="259" w:lineRule="auto"/>
        <w:jc w:val="both"/>
        <w:rPr>
          <w:rFonts w:ascii="Times New Roman" w:eastAsia="Calibri" w:hAnsi="Times New Roman" w:cs="Times New Roman"/>
          <w:sz w:val="24"/>
          <w:szCs w:val="24"/>
        </w:rPr>
      </w:pPr>
      <w:r w:rsidRPr="00FC0C08">
        <w:rPr>
          <w:rFonts w:ascii="Times New Roman" w:eastAsia="Calibri" w:hAnsi="Times New Roman" w:cs="Times New Roman"/>
          <w:sz w:val="24"/>
          <w:szCs w:val="24"/>
        </w:rPr>
        <w:t>……..</w:t>
      </w:r>
    </w:p>
    <w:p w:rsidR="00FC0C08" w:rsidRPr="002F4DD7" w:rsidRDefault="00FC0C08" w:rsidP="002F4DD7">
      <w:pPr>
        <w:spacing w:line="259" w:lineRule="auto"/>
        <w:jc w:val="both"/>
        <w:rPr>
          <w:rFonts w:ascii="Times New Roman" w:eastAsia="Calibri" w:hAnsi="Times New Roman" w:cs="Times New Roman"/>
          <w:sz w:val="24"/>
          <w:szCs w:val="24"/>
        </w:rPr>
      </w:pPr>
      <w:r w:rsidRPr="00FC0C08">
        <w:rPr>
          <w:rFonts w:ascii="Times New Roman" w:eastAsia="Calibri" w:hAnsi="Times New Roman" w:cs="Times New Roman"/>
          <w:sz w:val="24"/>
          <w:szCs w:val="24"/>
        </w:rPr>
        <w:t>Vallavolikogu esimees</w:t>
      </w:r>
    </w:p>
    <w:sectPr w:rsidR="00FC0C08" w:rsidRPr="002F4DD7" w:rsidSect="002732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DC" w:rsidRDefault="000834DC" w:rsidP="00E30A44">
      <w:r>
        <w:separator/>
      </w:r>
    </w:p>
  </w:endnote>
  <w:endnote w:type="continuationSeparator" w:id="0">
    <w:p w:rsidR="000834DC" w:rsidRDefault="000834DC" w:rsidP="00E3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DC" w:rsidRDefault="000834DC" w:rsidP="00E30A44">
      <w:r>
        <w:separator/>
      </w:r>
    </w:p>
  </w:footnote>
  <w:footnote w:type="continuationSeparator" w:id="0">
    <w:p w:rsidR="000834DC" w:rsidRDefault="000834DC" w:rsidP="00E30A44">
      <w:r>
        <w:continuationSeparator/>
      </w:r>
    </w:p>
  </w:footnote>
  <w:footnote w:id="1">
    <w:p w:rsidR="00D25CE9" w:rsidRPr="00FC0C08" w:rsidRDefault="00D25CE9">
      <w:pPr>
        <w:pStyle w:val="Allmrkusetekst"/>
        <w:rPr>
          <w:rFonts w:ascii="Times New Roman" w:hAnsi="Times New Roman" w:cs="Times New Roman"/>
        </w:rPr>
      </w:pPr>
      <w:r w:rsidRPr="00FC0C08">
        <w:rPr>
          <w:rStyle w:val="Allmrkuseviide"/>
          <w:rFonts w:ascii="Times New Roman" w:hAnsi="Times New Roman" w:cs="Times New Roman"/>
        </w:rPr>
        <w:footnoteRef/>
      </w:r>
      <w:r w:rsidRPr="00FC0C08">
        <w:rPr>
          <w:rFonts w:ascii="Times New Roman" w:hAnsi="Times New Roman" w:cs="Times New Roman"/>
        </w:rPr>
        <w:t xml:space="preserve"> HRS § 12 lg 3 ja 16 lg 2</w:t>
      </w:r>
    </w:p>
  </w:footnote>
  <w:footnote w:id="2">
    <w:p w:rsidR="006F0A5E" w:rsidRPr="002838B4" w:rsidRDefault="006F0A5E" w:rsidP="002838B4">
      <w:pPr>
        <w:pStyle w:val="Allmrkusetekst"/>
        <w:jc w:val="both"/>
        <w:rPr>
          <w:rFonts w:ascii="Times New Roman" w:hAnsi="Times New Roman" w:cs="Times New Roman"/>
        </w:rPr>
      </w:pPr>
      <w:r w:rsidRPr="002838B4">
        <w:rPr>
          <w:rStyle w:val="Allmrkuseviide"/>
          <w:rFonts w:ascii="Times New Roman" w:hAnsi="Times New Roman" w:cs="Times New Roman"/>
        </w:rPr>
        <w:footnoteRef/>
      </w:r>
      <w:r w:rsidRPr="002838B4">
        <w:rPr>
          <w:rFonts w:ascii="Times New Roman" w:hAnsi="Times New Roman" w:cs="Times New Roman"/>
        </w:rPr>
        <w:t xml:space="preserve"> Seejuures on volikogude otsustada, kas muudatused ühinemislepingus kinnitatakse otsuses konkreet</w:t>
      </w:r>
      <w:r w:rsidR="00D12873">
        <w:rPr>
          <w:rFonts w:ascii="Times New Roman" w:hAnsi="Times New Roman" w:cs="Times New Roman"/>
        </w:rPr>
        <w:t>s</w:t>
      </w:r>
      <w:r w:rsidRPr="002838B4">
        <w:rPr>
          <w:rFonts w:ascii="Times New Roman" w:hAnsi="Times New Roman" w:cs="Times New Roman"/>
        </w:rPr>
        <w:t xml:space="preserve">ete punktide </w:t>
      </w:r>
      <w:r w:rsidR="00D12873">
        <w:rPr>
          <w:rFonts w:ascii="Times New Roman" w:hAnsi="Times New Roman" w:cs="Times New Roman"/>
        </w:rPr>
        <w:t>kehtetuks tunnis</w:t>
      </w:r>
      <w:r w:rsidR="00D12873" w:rsidRPr="002838B4">
        <w:rPr>
          <w:rFonts w:ascii="Times New Roman" w:hAnsi="Times New Roman" w:cs="Times New Roman"/>
        </w:rPr>
        <w:t xml:space="preserve">tamise </w:t>
      </w:r>
      <w:r w:rsidRPr="002838B4">
        <w:rPr>
          <w:rFonts w:ascii="Times New Roman" w:hAnsi="Times New Roman" w:cs="Times New Roman"/>
        </w:rPr>
        <w:t xml:space="preserve">või muutmisena või kinnitatakse otsusega ka ühinemislepingu muudetud täistekst. </w:t>
      </w:r>
    </w:p>
  </w:footnote>
  <w:footnote w:id="3">
    <w:p w:rsidR="001F2938" w:rsidRPr="00FC0C08" w:rsidRDefault="001F2938" w:rsidP="001F2938">
      <w:pPr>
        <w:pStyle w:val="Allmrkusetekst"/>
        <w:jc w:val="both"/>
        <w:rPr>
          <w:rFonts w:ascii="Times New Roman" w:hAnsi="Times New Roman" w:cs="Times New Roman"/>
          <w:highlight w:val="yellow"/>
        </w:rPr>
      </w:pPr>
      <w:r w:rsidRPr="00FC0C08">
        <w:rPr>
          <w:rStyle w:val="Allmrkuseviide"/>
          <w:rFonts w:ascii="Times New Roman" w:hAnsi="Times New Roman" w:cs="Times New Roman"/>
        </w:rPr>
        <w:footnoteRef/>
      </w:r>
      <w:r w:rsidRPr="00FC0C08">
        <w:rPr>
          <w:rFonts w:ascii="Times New Roman" w:hAnsi="Times New Roman" w:cs="Times New Roman"/>
        </w:rPr>
        <w:t xml:space="preserve"> Olukorrad</w:t>
      </w:r>
      <w:r>
        <w:rPr>
          <w:rFonts w:ascii="Times New Roman" w:hAnsi="Times New Roman" w:cs="Times New Roman"/>
        </w:rPr>
        <w:t>,</w:t>
      </w:r>
      <w:r w:rsidRPr="00FC0C08">
        <w:rPr>
          <w:rFonts w:ascii="Times New Roman" w:hAnsi="Times New Roman" w:cs="Times New Roman"/>
        </w:rPr>
        <w:t xml:space="preserve"> kus ei ole ühinemislepinguid või ainult ühel osapoolel on  ühinemisleping</w:t>
      </w:r>
      <w:r w:rsidR="00D12873">
        <w:rPr>
          <w:rFonts w:ascii="Times New Roman" w:hAnsi="Times New Roman" w:cs="Times New Roman"/>
        </w:rPr>
        <w:t>,</w:t>
      </w:r>
      <w:r w:rsidRPr="00FC0C08">
        <w:rPr>
          <w:rFonts w:ascii="Times New Roman" w:hAnsi="Times New Roman" w:cs="Times New Roman"/>
        </w:rPr>
        <w:t xml:space="preserve"> on reguleeritud seaduses (HRS § 12 lg 7-8), kuid antud olukord ei tulene otseselt seadusest ja praktikas võib sellel olla ka teistsuguseid lahendusi, nt kui VV ettepaneku saanud KOVid oma seisukohas väljendavad ühiselt soovi, kelle ühinemislepingus kokkulepitust (sümboolikast, põhimäärusest) lähtuda, siis on võim</w:t>
      </w:r>
      <w:r w:rsidR="00D12873">
        <w:rPr>
          <w:rFonts w:ascii="Times New Roman" w:hAnsi="Times New Roman" w:cs="Times New Roman"/>
        </w:rPr>
        <w:t>a</w:t>
      </w:r>
      <w:r w:rsidRPr="00FC0C08">
        <w:rPr>
          <w:rFonts w:ascii="Times New Roman" w:hAnsi="Times New Roman" w:cs="Times New Roman"/>
        </w:rPr>
        <w:t>likud ka teistsugused lahendused</w:t>
      </w:r>
    </w:p>
  </w:footnote>
  <w:footnote w:id="4">
    <w:p w:rsidR="001F2938" w:rsidRPr="00FC0C08" w:rsidRDefault="001F2938" w:rsidP="001F2938">
      <w:pPr>
        <w:pStyle w:val="Allmrkusetekst"/>
        <w:rPr>
          <w:rFonts w:ascii="Times New Roman" w:hAnsi="Times New Roman" w:cs="Times New Roman"/>
        </w:rPr>
      </w:pPr>
      <w:r w:rsidRPr="00FC0C08">
        <w:rPr>
          <w:rStyle w:val="Allmrkuseviide"/>
          <w:rFonts w:ascii="Times New Roman" w:hAnsi="Times New Roman" w:cs="Times New Roman"/>
        </w:rPr>
        <w:footnoteRef/>
      </w:r>
      <w:r w:rsidRPr="00FC0C08">
        <w:rPr>
          <w:rFonts w:ascii="Times New Roman" w:hAnsi="Times New Roman" w:cs="Times New Roman"/>
        </w:rPr>
        <w:t xml:space="preserve"> KOVVS § 70</w:t>
      </w:r>
      <w:r w:rsidRPr="00FC0C08">
        <w:rPr>
          <w:rFonts w:ascii="Times New Roman" w:hAnsi="Times New Roman" w:cs="Times New Roman"/>
          <w:vertAlign w:val="superscript"/>
        </w:rPr>
        <w:t>3</w:t>
      </w:r>
      <w:r w:rsidRPr="00FC0C08">
        <w:rPr>
          <w:rFonts w:ascii="Times New Roman" w:hAnsi="Times New Roman" w:cs="Times New Roman"/>
        </w:rPr>
        <w:t xml:space="preserve"> lg 2 p 2 </w:t>
      </w:r>
    </w:p>
  </w:footnote>
  <w:footnote w:id="5">
    <w:p w:rsidR="00551AFB" w:rsidRPr="00961251" w:rsidRDefault="00551AFB" w:rsidP="00E30A44">
      <w:pPr>
        <w:pStyle w:val="Allmrkusetekst"/>
        <w:jc w:val="both"/>
        <w:rPr>
          <w:rFonts w:ascii="Times New Roman" w:hAnsi="Times New Roman" w:cs="Times New Roman"/>
        </w:rPr>
      </w:pPr>
      <w:r w:rsidRPr="00961251">
        <w:rPr>
          <w:rStyle w:val="Allmrkuseviide"/>
          <w:rFonts w:ascii="Times New Roman" w:hAnsi="Times New Roman" w:cs="Times New Roman"/>
        </w:rPr>
        <w:footnoteRef/>
      </w:r>
      <w:r w:rsidRPr="00961251">
        <w:rPr>
          <w:rFonts w:ascii="Times New Roman" w:hAnsi="Times New Roman" w:cs="Times New Roman"/>
        </w:rPr>
        <w:t xml:space="preserve"> HRS § 12 lõike 2 punktis 3 nimetatud kohaliku omavalitsuse üksuse nime ja haldusüksuse liigi valikul tuleb kohaliku omavalitsuse üksustel küsida enne arvamust kohanimeseaduse § 20 lõike 1 alusel moodustatud kohanimenõukogult. Käesoleva paragrahvi lõike 2 punktis 3 nimetatud sümboolika tuleb kokku leppida teiste asjaomaste volikogudega kohaliku omavalitsuse korralduse seaduse § 14 lõikes 3 sätestatud tingimuste kohaselt, olles enne sümboolika kokkuleppimist küsinud Riigikantselei arvamust, millega tuleb sümboolika kasutamisel arvestada.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2177"/>
    <w:multiLevelType w:val="multilevel"/>
    <w:tmpl w:val="FD2623D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7577C81"/>
    <w:multiLevelType w:val="hybridMultilevel"/>
    <w:tmpl w:val="5E1827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CA378B6"/>
    <w:multiLevelType w:val="hybridMultilevel"/>
    <w:tmpl w:val="B3C2C25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D856903"/>
    <w:multiLevelType w:val="hybridMultilevel"/>
    <w:tmpl w:val="BF14ED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480238E4"/>
    <w:multiLevelType w:val="multilevel"/>
    <w:tmpl w:val="608AE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AD17A6"/>
    <w:multiLevelType w:val="multilevel"/>
    <w:tmpl w:val="2B84C6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0773D74"/>
    <w:multiLevelType w:val="hybridMultilevel"/>
    <w:tmpl w:val="930231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54C25D64"/>
    <w:multiLevelType w:val="hybridMultilevel"/>
    <w:tmpl w:val="FBF452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68F007FE"/>
    <w:multiLevelType w:val="hybridMultilevel"/>
    <w:tmpl w:val="8B666E6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1A"/>
    <w:rsid w:val="00035A22"/>
    <w:rsid w:val="000834DC"/>
    <w:rsid w:val="00092881"/>
    <w:rsid w:val="000B4029"/>
    <w:rsid w:val="000C195D"/>
    <w:rsid w:val="001264DC"/>
    <w:rsid w:val="00140234"/>
    <w:rsid w:val="0015145D"/>
    <w:rsid w:val="0015432B"/>
    <w:rsid w:val="001F2938"/>
    <w:rsid w:val="00214E71"/>
    <w:rsid w:val="002235F6"/>
    <w:rsid w:val="002732EE"/>
    <w:rsid w:val="002838B4"/>
    <w:rsid w:val="00290688"/>
    <w:rsid w:val="00295993"/>
    <w:rsid w:val="002B0E9D"/>
    <w:rsid w:val="002D1146"/>
    <w:rsid w:val="002E103B"/>
    <w:rsid w:val="002F4DD7"/>
    <w:rsid w:val="003334BC"/>
    <w:rsid w:val="00350FFF"/>
    <w:rsid w:val="003645C4"/>
    <w:rsid w:val="003B4C48"/>
    <w:rsid w:val="003E74BB"/>
    <w:rsid w:val="00447C79"/>
    <w:rsid w:val="004736F9"/>
    <w:rsid w:val="00474091"/>
    <w:rsid w:val="004A6443"/>
    <w:rsid w:val="004A658F"/>
    <w:rsid w:val="004E3FDD"/>
    <w:rsid w:val="005316E0"/>
    <w:rsid w:val="00551AFB"/>
    <w:rsid w:val="0056302C"/>
    <w:rsid w:val="005D6C2B"/>
    <w:rsid w:val="005E7273"/>
    <w:rsid w:val="005F28B0"/>
    <w:rsid w:val="00662D5C"/>
    <w:rsid w:val="00677372"/>
    <w:rsid w:val="006B3EB4"/>
    <w:rsid w:val="006E7476"/>
    <w:rsid w:val="006F0A5E"/>
    <w:rsid w:val="006F2BB2"/>
    <w:rsid w:val="00713A34"/>
    <w:rsid w:val="007726E8"/>
    <w:rsid w:val="007A74DC"/>
    <w:rsid w:val="0080579C"/>
    <w:rsid w:val="008231E9"/>
    <w:rsid w:val="00850CBB"/>
    <w:rsid w:val="0085575F"/>
    <w:rsid w:val="008D0AB0"/>
    <w:rsid w:val="00900CED"/>
    <w:rsid w:val="00961251"/>
    <w:rsid w:val="009C57FF"/>
    <w:rsid w:val="009F4363"/>
    <w:rsid w:val="00A0173A"/>
    <w:rsid w:val="00A3732D"/>
    <w:rsid w:val="00A72A35"/>
    <w:rsid w:val="00A92B34"/>
    <w:rsid w:val="00B02BB5"/>
    <w:rsid w:val="00B04CDD"/>
    <w:rsid w:val="00B534AC"/>
    <w:rsid w:val="00BA376F"/>
    <w:rsid w:val="00BA533F"/>
    <w:rsid w:val="00BF4062"/>
    <w:rsid w:val="00C14679"/>
    <w:rsid w:val="00C375FA"/>
    <w:rsid w:val="00C842B8"/>
    <w:rsid w:val="00C935C8"/>
    <w:rsid w:val="00C95E7F"/>
    <w:rsid w:val="00CA0D82"/>
    <w:rsid w:val="00D12873"/>
    <w:rsid w:val="00D14470"/>
    <w:rsid w:val="00D25CE9"/>
    <w:rsid w:val="00D35908"/>
    <w:rsid w:val="00D50967"/>
    <w:rsid w:val="00DA0ABC"/>
    <w:rsid w:val="00DA190C"/>
    <w:rsid w:val="00DB2F4E"/>
    <w:rsid w:val="00DC6FEC"/>
    <w:rsid w:val="00E0262C"/>
    <w:rsid w:val="00E30A44"/>
    <w:rsid w:val="00E32836"/>
    <w:rsid w:val="00E43D1A"/>
    <w:rsid w:val="00E536A2"/>
    <w:rsid w:val="00E9297B"/>
    <w:rsid w:val="00EA0E8F"/>
    <w:rsid w:val="00EC7FC1"/>
    <w:rsid w:val="00ED2DE3"/>
    <w:rsid w:val="00F2199A"/>
    <w:rsid w:val="00F5752B"/>
    <w:rsid w:val="00F67D34"/>
    <w:rsid w:val="00F93380"/>
    <w:rsid w:val="00FC0C08"/>
    <w:rsid w:val="00FC1DDD"/>
    <w:rsid w:val="00FE3526"/>
    <w:rsid w:val="00FF48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60338-0E35-44E4-9F9E-BCDEFF71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43D1A"/>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43D1A"/>
    <w:pPr>
      <w:ind w:left="720"/>
    </w:pPr>
  </w:style>
  <w:style w:type="character" w:styleId="Kommentaariviide">
    <w:name w:val="annotation reference"/>
    <w:basedOn w:val="Liguvaikefont"/>
    <w:uiPriority w:val="99"/>
    <w:semiHidden/>
    <w:unhideWhenUsed/>
    <w:rsid w:val="002B0E9D"/>
    <w:rPr>
      <w:sz w:val="16"/>
      <w:szCs w:val="16"/>
    </w:rPr>
  </w:style>
  <w:style w:type="paragraph" w:styleId="Kommentaaritekst">
    <w:name w:val="annotation text"/>
    <w:basedOn w:val="Normaallaad"/>
    <w:link w:val="KommentaaritekstMrk"/>
    <w:uiPriority w:val="99"/>
    <w:semiHidden/>
    <w:unhideWhenUsed/>
    <w:rsid w:val="002B0E9D"/>
    <w:rPr>
      <w:sz w:val="20"/>
      <w:szCs w:val="20"/>
    </w:rPr>
  </w:style>
  <w:style w:type="character" w:customStyle="1" w:styleId="KommentaaritekstMrk">
    <w:name w:val="Kommentaari tekst Märk"/>
    <w:basedOn w:val="Liguvaikefont"/>
    <w:link w:val="Kommentaaritekst"/>
    <w:uiPriority w:val="99"/>
    <w:semiHidden/>
    <w:rsid w:val="002B0E9D"/>
    <w:rPr>
      <w:rFonts w:ascii="Calibri" w:hAnsi="Calibri" w:cs="Calibri"/>
      <w:sz w:val="20"/>
      <w:szCs w:val="20"/>
    </w:rPr>
  </w:style>
  <w:style w:type="paragraph" w:styleId="Jutumullitekst">
    <w:name w:val="Balloon Text"/>
    <w:basedOn w:val="Normaallaad"/>
    <w:link w:val="JutumullitekstMrk"/>
    <w:uiPriority w:val="99"/>
    <w:semiHidden/>
    <w:unhideWhenUsed/>
    <w:rsid w:val="002B0E9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B0E9D"/>
    <w:rPr>
      <w:rFonts w:ascii="Segoe UI" w:hAnsi="Segoe UI" w:cs="Segoe UI"/>
      <w:sz w:val="18"/>
      <w:szCs w:val="18"/>
    </w:rPr>
  </w:style>
  <w:style w:type="paragraph" w:styleId="Allmrkusetekst">
    <w:name w:val="footnote text"/>
    <w:basedOn w:val="Normaallaad"/>
    <w:link w:val="AllmrkusetekstMrk"/>
    <w:uiPriority w:val="99"/>
    <w:semiHidden/>
    <w:unhideWhenUsed/>
    <w:rsid w:val="00E30A44"/>
    <w:rPr>
      <w:sz w:val="20"/>
      <w:szCs w:val="20"/>
    </w:rPr>
  </w:style>
  <w:style w:type="character" w:customStyle="1" w:styleId="AllmrkusetekstMrk">
    <w:name w:val="Allmärkuse tekst Märk"/>
    <w:basedOn w:val="Liguvaikefont"/>
    <w:link w:val="Allmrkusetekst"/>
    <w:uiPriority w:val="99"/>
    <w:semiHidden/>
    <w:rsid w:val="00E30A44"/>
    <w:rPr>
      <w:rFonts w:ascii="Calibri" w:hAnsi="Calibri" w:cs="Calibri"/>
      <w:sz w:val="20"/>
      <w:szCs w:val="20"/>
    </w:rPr>
  </w:style>
  <w:style w:type="character" w:styleId="Allmrkuseviide">
    <w:name w:val="footnote reference"/>
    <w:basedOn w:val="Liguvaikefont"/>
    <w:uiPriority w:val="99"/>
    <w:semiHidden/>
    <w:unhideWhenUsed/>
    <w:rsid w:val="00E30A44"/>
    <w:rPr>
      <w:vertAlign w:val="superscript"/>
    </w:rPr>
  </w:style>
  <w:style w:type="paragraph" w:styleId="Kommentaariteema">
    <w:name w:val="annotation subject"/>
    <w:basedOn w:val="Kommentaaritekst"/>
    <w:next w:val="Kommentaaritekst"/>
    <w:link w:val="KommentaariteemaMrk"/>
    <w:uiPriority w:val="99"/>
    <w:semiHidden/>
    <w:unhideWhenUsed/>
    <w:rsid w:val="00140234"/>
    <w:rPr>
      <w:b/>
      <w:bCs/>
    </w:rPr>
  </w:style>
  <w:style w:type="character" w:customStyle="1" w:styleId="KommentaariteemaMrk">
    <w:name w:val="Kommentaari teema Märk"/>
    <w:basedOn w:val="KommentaaritekstMrk"/>
    <w:link w:val="Kommentaariteema"/>
    <w:uiPriority w:val="99"/>
    <w:semiHidden/>
    <w:rsid w:val="00140234"/>
    <w:rPr>
      <w:rFonts w:ascii="Calibri" w:hAnsi="Calibri" w:cs="Calibri"/>
      <w:b/>
      <w:bCs/>
      <w:sz w:val="20"/>
      <w:szCs w:val="20"/>
    </w:rPr>
  </w:style>
  <w:style w:type="character" w:customStyle="1" w:styleId="apple-converted-space">
    <w:name w:val="apple-converted-space"/>
    <w:basedOn w:val="Liguvaikefont"/>
    <w:rsid w:val="001264DC"/>
  </w:style>
  <w:style w:type="character" w:styleId="Hperlink">
    <w:name w:val="Hyperlink"/>
    <w:basedOn w:val="Liguvaikefont"/>
    <w:uiPriority w:val="99"/>
    <w:semiHidden/>
    <w:unhideWhenUsed/>
    <w:rsid w:val="00126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422">
      <w:bodyDiv w:val="1"/>
      <w:marLeft w:val="0"/>
      <w:marRight w:val="0"/>
      <w:marTop w:val="0"/>
      <w:marBottom w:val="0"/>
      <w:divBdr>
        <w:top w:val="none" w:sz="0" w:space="0" w:color="auto"/>
        <w:left w:val="none" w:sz="0" w:space="0" w:color="auto"/>
        <w:bottom w:val="none" w:sz="0" w:space="0" w:color="auto"/>
        <w:right w:val="none" w:sz="0" w:space="0" w:color="auto"/>
      </w:divBdr>
    </w:div>
    <w:div w:id="20728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4E53-5CFF-498C-9296-9DC88E46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14135</Characters>
  <Application>Microsoft Office Word</Application>
  <DocSecurity>0</DocSecurity>
  <Lines>117</Lines>
  <Paragraphs>33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dc:creator>
  <cp:lastModifiedBy>Kaie Küngas</cp:lastModifiedBy>
  <cp:revision>2</cp:revision>
  <cp:lastPrinted>2017-02-22T12:57:00Z</cp:lastPrinted>
  <dcterms:created xsi:type="dcterms:W3CDTF">2020-08-04T18:43:00Z</dcterms:created>
  <dcterms:modified xsi:type="dcterms:W3CDTF">2020-08-04T18:43:00Z</dcterms:modified>
</cp:coreProperties>
</file>