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DEE8" w14:textId="46301A44" w:rsidR="00690A3E" w:rsidRDefault="00690A3E" w:rsidP="00690A3E">
      <w:pPr>
        <w:pStyle w:val="Pealkiri4"/>
        <w:numPr>
          <w:ilvl w:val="0"/>
          <w:numId w:val="0"/>
        </w:numPr>
        <w:rPr>
          <w:lang w:val="et-EE"/>
        </w:rPr>
      </w:pPr>
      <w:bookmarkStart w:id="0" w:name="_Toc531938856"/>
      <w:r w:rsidRPr="0036160B">
        <w:rPr>
          <w:lang w:val="et-EE"/>
        </w:rPr>
        <w:t>Hangete läbiviimise kontroll-leht</w:t>
      </w:r>
      <w:bookmarkEnd w:id="0"/>
    </w:p>
    <w:p w14:paraId="3E6C7E44" w14:textId="77777777" w:rsidR="00690A3E" w:rsidRPr="00690A3E" w:rsidRDefault="00690A3E" w:rsidP="00690A3E">
      <w:pPr>
        <w:pStyle w:val="Kehatekst"/>
        <w:rPr>
          <w:lang w:val="et-EE"/>
        </w:rPr>
      </w:pPr>
    </w:p>
    <w:tbl>
      <w:tblPr>
        <w:tblStyle w:val="Kontuurtabel"/>
        <w:tblW w:w="14454" w:type="dxa"/>
        <w:tblLook w:val="04A0" w:firstRow="1" w:lastRow="0" w:firstColumn="1" w:lastColumn="0" w:noHBand="0" w:noVBand="1"/>
      </w:tblPr>
      <w:tblGrid>
        <w:gridCol w:w="4387"/>
        <w:gridCol w:w="581"/>
        <w:gridCol w:w="425"/>
        <w:gridCol w:w="583"/>
        <w:gridCol w:w="4230"/>
        <w:gridCol w:w="4248"/>
      </w:tblGrid>
      <w:tr w:rsidR="00690A3E" w:rsidRPr="0036160B" w14:paraId="0336724C" w14:textId="77777777" w:rsidTr="00CE7A09">
        <w:trPr>
          <w:tblHeader/>
        </w:trPr>
        <w:tc>
          <w:tcPr>
            <w:tcW w:w="4387" w:type="dxa"/>
            <w:shd w:val="clear" w:color="auto" w:fill="D9D9D9" w:themeFill="background1" w:themeFillShade="D9"/>
          </w:tcPr>
          <w:p w14:paraId="0C4F744D" w14:textId="77777777" w:rsidR="00690A3E" w:rsidRPr="0036160B" w:rsidRDefault="00690A3E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>Nõue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5F2D77ED" w14:textId="77777777" w:rsidR="00690A3E" w:rsidRPr="0036160B" w:rsidRDefault="00690A3E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 xml:space="preserve">Jah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E5EA3A6" w14:textId="77777777" w:rsidR="00690A3E" w:rsidRPr="0036160B" w:rsidRDefault="00690A3E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 xml:space="preserve">Ei 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14:paraId="3FB90E5E" w14:textId="77777777" w:rsidR="00690A3E" w:rsidRPr="0036160B" w:rsidRDefault="00690A3E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>N/A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3968F7C0" w14:textId="77777777" w:rsidR="00690A3E" w:rsidRPr="0036160B" w:rsidRDefault="00690A3E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>Mitterakendamise põhjendus („ei“ korral)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14:paraId="0AF56528" w14:textId="77777777" w:rsidR="00690A3E" w:rsidRPr="0036160B" w:rsidRDefault="00690A3E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 xml:space="preserve">Kommentaar </w:t>
            </w:r>
          </w:p>
        </w:tc>
      </w:tr>
      <w:tr w:rsidR="00690A3E" w:rsidRPr="0071503D" w14:paraId="7C56DD08" w14:textId="77777777" w:rsidTr="00CE7A09">
        <w:tc>
          <w:tcPr>
            <w:tcW w:w="4387" w:type="dxa"/>
          </w:tcPr>
          <w:p w14:paraId="5ACB7B04" w14:textId="77777777" w:rsidR="00690A3E" w:rsidRPr="0036160B" w:rsidRDefault="00690A3E" w:rsidP="00690A3E">
            <w:pPr>
              <w:pStyle w:val="Loendilik"/>
              <w:numPr>
                <w:ilvl w:val="0"/>
                <w:numId w:val="7"/>
              </w:numPr>
              <w:rPr>
                <w:lang w:val="et-EE"/>
              </w:rPr>
            </w:pPr>
            <w:r w:rsidRPr="0036160B">
              <w:rPr>
                <w:lang w:val="et-EE"/>
              </w:rPr>
              <w:t>Hangete planeerimise ja läbiviimise alused on kehtestatud õigusaktiga.</w:t>
            </w:r>
          </w:p>
        </w:tc>
        <w:tc>
          <w:tcPr>
            <w:tcW w:w="581" w:type="dxa"/>
          </w:tcPr>
          <w:p w14:paraId="4B3B2524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70CBB02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7E6F08E6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04B56335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3DABA146" w14:textId="77777777" w:rsidR="00690A3E" w:rsidRPr="0036160B" w:rsidRDefault="00690A3E" w:rsidP="00CE7A09">
            <w:pPr>
              <w:rPr>
                <w:lang w:val="et-EE"/>
              </w:rPr>
            </w:pPr>
          </w:p>
        </w:tc>
      </w:tr>
      <w:tr w:rsidR="00690A3E" w:rsidRPr="0071503D" w14:paraId="1EA12CFA" w14:textId="77777777" w:rsidTr="00CE7A09">
        <w:tc>
          <w:tcPr>
            <w:tcW w:w="4387" w:type="dxa"/>
          </w:tcPr>
          <w:p w14:paraId="2B6A7D9C" w14:textId="77777777" w:rsidR="00690A3E" w:rsidRPr="0036160B" w:rsidRDefault="00690A3E" w:rsidP="00690A3E">
            <w:pPr>
              <w:pStyle w:val="Loendilik"/>
              <w:numPr>
                <w:ilvl w:val="0"/>
                <w:numId w:val="7"/>
              </w:numPr>
              <w:rPr>
                <w:lang w:val="et-EE"/>
              </w:rPr>
            </w:pPr>
            <w:r w:rsidRPr="0036160B">
              <w:rPr>
                <w:lang w:val="et-EE"/>
              </w:rPr>
              <w:t>Hankeplaan on kinnitatud ja avalikustatud kodulehel.</w:t>
            </w:r>
          </w:p>
        </w:tc>
        <w:tc>
          <w:tcPr>
            <w:tcW w:w="581" w:type="dxa"/>
          </w:tcPr>
          <w:p w14:paraId="2F618D55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C77D08B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2B883618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23900924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67BB7C6C" w14:textId="77777777" w:rsidR="00690A3E" w:rsidRPr="0036160B" w:rsidRDefault="00690A3E" w:rsidP="00CE7A09">
            <w:pPr>
              <w:rPr>
                <w:lang w:val="et-EE"/>
              </w:rPr>
            </w:pPr>
          </w:p>
        </w:tc>
      </w:tr>
      <w:tr w:rsidR="00690A3E" w:rsidRPr="0071503D" w14:paraId="2FB03F70" w14:textId="77777777" w:rsidTr="00CE7A09">
        <w:tc>
          <w:tcPr>
            <w:tcW w:w="4387" w:type="dxa"/>
          </w:tcPr>
          <w:p w14:paraId="28474252" w14:textId="77777777" w:rsidR="00690A3E" w:rsidRPr="0036160B" w:rsidRDefault="00690A3E" w:rsidP="00690A3E">
            <w:pPr>
              <w:pStyle w:val="Loendilik"/>
              <w:numPr>
                <w:ilvl w:val="0"/>
                <w:numId w:val="7"/>
              </w:numPr>
              <w:rPr>
                <w:lang w:val="et-EE"/>
              </w:rPr>
            </w:pPr>
            <w:r w:rsidRPr="0036160B">
              <w:rPr>
                <w:lang w:val="et-EE"/>
              </w:rPr>
              <w:t>Huvide konflikti vältimiseks on kehtestatud taandamise- ja teavitamise põhimõtted.</w:t>
            </w:r>
          </w:p>
        </w:tc>
        <w:tc>
          <w:tcPr>
            <w:tcW w:w="581" w:type="dxa"/>
          </w:tcPr>
          <w:p w14:paraId="50C812EA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268A6DA8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279D86EC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614DCABF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0067F861" w14:textId="77777777" w:rsidR="00690A3E" w:rsidRPr="0036160B" w:rsidRDefault="00690A3E" w:rsidP="00CE7A09">
            <w:pPr>
              <w:rPr>
                <w:lang w:val="et-EE"/>
              </w:rPr>
            </w:pPr>
          </w:p>
        </w:tc>
      </w:tr>
      <w:tr w:rsidR="00690A3E" w:rsidRPr="0071503D" w14:paraId="5F5FB108" w14:textId="77777777" w:rsidTr="00CE7A09">
        <w:tc>
          <w:tcPr>
            <w:tcW w:w="4387" w:type="dxa"/>
          </w:tcPr>
          <w:p w14:paraId="177E66E3" w14:textId="77777777" w:rsidR="00690A3E" w:rsidRPr="0036160B" w:rsidRDefault="00690A3E" w:rsidP="00690A3E">
            <w:pPr>
              <w:pStyle w:val="Loendilik"/>
              <w:numPr>
                <w:ilvl w:val="0"/>
                <w:numId w:val="7"/>
              </w:numPr>
              <w:rPr>
                <w:lang w:val="et-EE"/>
              </w:rPr>
            </w:pPr>
            <w:r w:rsidRPr="0036160B">
              <w:rPr>
                <w:lang w:val="et-EE"/>
              </w:rPr>
              <w:t>Hangete planeerimise ja seaduspärasuse eest vastutav isik on määratud, kes mh kontrollib, et hankeid ei jaotata osadeks.</w:t>
            </w:r>
          </w:p>
        </w:tc>
        <w:tc>
          <w:tcPr>
            <w:tcW w:w="581" w:type="dxa"/>
          </w:tcPr>
          <w:p w14:paraId="673DC0FE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721C8C2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761F974F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34FCB3ED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5D8F593F" w14:textId="77777777" w:rsidR="00690A3E" w:rsidRPr="0036160B" w:rsidRDefault="00690A3E" w:rsidP="00CE7A09">
            <w:pPr>
              <w:rPr>
                <w:lang w:val="et-EE"/>
              </w:rPr>
            </w:pPr>
          </w:p>
        </w:tc>
      </w:tr>
      <w:tr w:rsidR="00690A3E" w:rsidRPr="0071503D" w14:paraId="1137B6E8" w14:textId="77777777" w:rsidTr="00CE7A09">
        <w:tc>
          <w:tcPr>
            <w:tcW w:w="4387" w:type="dxa"/>
          </w:tcPr>
          <w:p w14:paraId="7517765D" w14:textId="77777777" w:rsidR="00690A3E" w:rsidRPr="0036160B" w:rsidRDefault="00690A3E" w:rsidP="00690A3E">
            <w:pPr>
              <w:pStyle w:val="Loendilik"/>
              <w:numPr>
                <w:ilvl w:val="0"/>
                <w:numId w:val="7"/>
              </w:numPr>
              <w:rPr>
                <w:lang w:val="et-EE"/>
              </w:rPr>
            </w:pPr>
            <w:r w:rsidRPr="0036160B">
              <w:rPr>
                <w:lang w:val="et-EE"/>
              </w:rPr>
              <w:t>Hangete läbiviimise eest vastutavad isikud ja tähtajad on määratud.</w:t>
            </w:r>
          </w:p>
        </w:tc>
        <w:tc>
          <w:tcPr>
            <w:tcW w:w="581" w:type="dxa"/>
          </w:tcPr>
          <w:p w14:paraId="2024D4A9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FFF0913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360BE1CA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00E1CB98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714C2516" w14:textId="77777777" w:rsidR="00690A3E" w:rsidRPr="0036160B" w:rsidRDefault="00690A3E" w:rsidP="00CE7A09">
            <w:pPr>
              <w:rPr>
                <w:lang w:val="et-EE"/>
              </w:rPr>
            </w:pPr>
          </w:p>
        </w:tc>
      </w:tr>
      <w:tr w:rsidR="00690A3E" w:rsidRPr="0071503D" w14:paraId="799D0B1B" w14:textId="77777777" w:rsidTr="00CE7A09">
        <w:tc>
          <w:tcPr>
            <w:tcW w:w="4387" w:type="dxa"/>
          </w:tcPr>
          <w:p w14:paraId="21708F51" w14:textId="77777777" w:rsidR="00690A3E" w:rsidRPr="0036160B" w:rsidRDefault="00690A3E" w:rsidP="00690A3E">
            <w:pPr>
              <w:pStyle w:val="Loendilik"/>
              <w:numPr>
                <w:ilvl w:val="0"/>
                <w:numId w:val="7"/>
              </w:numPr>
              <w:rPr>
                <w:lang w:val="et-EE"/>
              </w:rPr>
            </w:pPr>
            <w:r w:rsidRPr="0036160B">
              <w:rPr>
                <w:lang w:val="et-EE"/>
              </w:rPr>
              <w:t>Alla lihthanke piirmäära jäävate asjade ostmise ja teenuste soetamise põhimõtted on sätestatud.</w:t>
            </w:r>
          </w:p>
        </w:tc>
        <w:tc>
          <w:tcPr>
            <w:tcW w:w="581" w:type="dxa"/>
          </w:tcPr>
          <w:p w14:paraId="7636D044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2FE0C999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5DA2C706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48BA2638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2859018B" w14:textId="77777777" w:rsidR="00690A3E" w:rsidRPr="0036160B" w:rsidRDefault="00690A3E" w:rsidP="00CE7A09">
            <w:pPr>
              <w:rPr>
                <w:lang w:val="et-EE"/>
              </w:rPr>
            </w:pPr>
          </w:p>
        </w:tc>
      </w:tr>
      <w:tr w:rsidR="00690A3E" w:rsidRPr="0071503D" w14:paraId="2288E1AD" w14:textId="77777777" w:rsidTr="00CE7A09">
        <w:tc>
          <w:tcPr>
            <w:tcW w:w="4387" w:type="dxa"/>
          </w:tcPr>
          <w:p w14:paraId="18C0144E" w14:textId="77777777" w:rsidR="00690A3E" w:rsidRPr="0036160B" w:rsidRDefault="00690A3E" w:rsidP="00690A3E">
            <w:pPr>
              <w:pStyle w:val="Loendilik"/>
              <w:numPr>
                <w:ilvl w:val="0"/>
                <w:numId w:val="7"/>
              </w:numPr>
              <w:rPr>
                <w:lang w:val="et-EE"/>
              </w:rPr>
            </w:pPr>
            <w:r w:rsidRPr="0036160B">
              <w:rPr>
                <w:lang w:val="et-EE"/>
              </w:rPr>
              <w:t>Alla lihthanke piirmäära jäävate asjade ostmise ja teenuste soetamisel põhjendatakse valitud pakkumuse otstarbekust.</w:t>
            </w:r>
          </w:p>
        </w:tc>
        <w:tc>
          <w:tcPr>
            <w:tcW w:w="581" w:type="dxa"/>
          </w:tcPr>
          <w:p w14:paraId="1BD7B3CE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D19938B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193E0DB2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7CA0231A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266F9A8D" w14:textId="77777777" w:rsidR="00690A3E" w:rsidRPr="0036160B" w:rsidRDefault="00690A3E" w:rsidP="00CE7A09">
            <w:pPr>
              <w:rPr>
                <w:lang w:val="et-EE"/>
              </w:rPr>
            </w:pPr>
          </w:p>
        </w:tc>
      </w:tr>
      <w:tr w:rsidR="00690A3E" w:rsidRPr="0071503D" w14:paraId="7DA5BAC6" w14:textId="77777777" w:rsidTr="00CE7A09">
        <w:tc>
          <w:tcPr>
            <w:tcW w:w="4387" w:type="dxa"/>
          </w:tcPr>
          <w:p w14:paraId="78466424" w14:textId="77777777" w:rsidR="00690A3E" w:rsidRPr="0036160B" w:rsidRDefault="00690A3E" w:rsidP="00690A3E">
            <w:pPr>
              <w:pStyle w:val="Loendilik"/>
              <w:numPr>
                <w:ilvl w:val="0"/>
                <w:numId w:val="7"/>
              </w:numPr>
              <w:rPr>
                <w:lang w:val="et-EE"/>
              </w:rPr>
            </w:pPr>
            <w:r w:rsidRPr="0036160B">
              <w:rPr>
                <w:lang w:val="et-EE"/>
              </w:rPr>
              <w:t>Võrdlevad hinnapakkumised dokumenteeritakse ja säilitatakse.</w:t>
            </w:r>
          </w:p>
        </w:tc>
        <w:tc>
          <w:tcPr>
            <w:tcW w:w="581" w:type="dxa"/>
          </w:tcPr>
          <w:p w14:paraId="3F7C9F0E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2AEEBE2B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2402488C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06A5DCEF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24196789" w14:textId="77777777" w:rsidR="00690A3E" w:rsidRPr="0036160B" w:rsidRDefault="00690A3E" w:rsidP="00CE7A09">
            <w:pPr>
              <w:rPr>
                <w:lang w:val="et-EE"/>
              </w:rPr>
            </w:pPr>
          </w:p>
        </w:tc>
      </w:tr>
      <w:tr w:rsidR="00690A3E" w:rsidRPr="0071503D" w14:paraId="541B5681" w14:textId="77777777" w:rsidTr="00CE7A09">
        <w:tc>
          <w:tcPr>
            <w:tcW w:w="4387" w:type="dxa"/>
          </w:tcPr>
          <w:p w14:paraId="59FB2D1F" w14:textId="77777777" w:rsidR="00690A3E" w:rsidRPr="0036160B" w:rsidRDefault="00690A3E" w:rsidP="00690A3E">
            <w:pPr>
              <w:pStyle w:val="Loendilik"/>
              <w:numPr>
                <w:ilvl w:val="0"/>
                <w:numId w:val="7"/>
              </w:numPr>
              <w:rPr>
                <w:lang w:val="et-EE"/>
              </w:rPr>
            </w:pPr>
            <w:r w:rsidRPr="0036160B">
              <w:rPr>
                <w:lang w:val="et-EE"/>
              </w:rPr>
              <w:t>Hankekomisjonide moodustamise alused on sätestatud õigusaktides.</w:t>
            </w:r>
          </w:p>
        </w:tc>
        <w:tc>
          <w:tcPr>
            <w:tcW w:w="581" w:type="dxa"/>
          </w:tcPr>
          <w:p w14:paraId="13FEED62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5E58A64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41FAE43D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5112BDB1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57041EB8" w14:textId="77777777" w:rsidR="00690A3E" w:rsidRPr="0036160B" w:rsidRDefault="00690A3E" w:rsidP="00CE7A09">
            <w:pPr>
              <w:rPr>
                <w:lang w:val="et-EE"/>
              </w:rPr>
            </w:pPr>
          </w:p>
        </w:tc>
      </w:tr>
      <w:tr w:rsidR="00690A3E" w:rsidRPr="0036160B" w14:paraId="015169D8" w14:textId="77777777" w:rsidTr="00CE7A09">
        <w:tc>
          <w:tcPr>
            <w:tcW w:w="4387" w:type="dxa"/>
          </w:tcPr>
          <w:p w14:paraId="37D26EA7" w14:textId="77777777" w:rsidR="00690A3E" w:rsidRPr="0036160B" w:rsidRDefault="00690A3E" w:rsidP="00690A3E">
            <w:pPr>
              <w:pStyle w:val="Loendilik"/>
              <w:numPr>
                <w:ilvl w:val="0"/>
                <w:numId w:val="7"/>
              </w:numPr>
              <w:rPr>
                <w:lang w:val="et-EE"/>
              </w:rPr>
            </w:pPr>
            <w:r w:rsidRPr="0036160B">
              <w:rPr>
                <w:lang w:val="et-EE"/>
              </w:rPr>
              <w:t>Hankemenetlus dokumenteeritakse ja säilitatakse.</w:t>
            </w:r>
          </w:p>
        </w:tc>
        <w:tc>
          <w:tcPr>
            <w:tcW w:w="581" w:type="dxa"/>
          </w:tcPr>
          <w:p w14:paraId="1EEBC3B4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5BF8B5C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30522064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59B1593E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03B99337" w14:textId="77777777" w:rsidR="00690A3E" w:rsidRPr="0036160B" w:rsidRDefault="00690A3E" w:rsidP="00CE7A09">
            <w:pPr>
              <w:rPr>
                <w:lang w:val="et-EE"/>
              </w:rPr>
            </w:pPr>
          </w:p>
        </w:tc>
      </w:tr>
      <w:tr w:rsidR="00690A3E" w:rsidRPr="0071503D" w14:paraId="3E319840" w14:textId="77777777" w:rsidTr="00CE7A09">
        <w:tc>
          <w:tcPr>
            <w:tcW w:w="4387" w:type="dxa"/>
          </w:tcPr>
          <w:p w14:paraId="2B56342C" w14:textId="77777777" w:rsidR="00690A3E" w:rsidRPr="0036160B" w:rsidRDefault="00690A3E" w:rsidP="00690A3E">
            <w:pPr>
              <w:pStyle w:val="Loendilik"/>
              <w:numPr>
                <w:ilvl w:val="0"/>
                <w:numId w:val="7"/>
              </w:numPr>
              <w:rPr>
                <w:lang w:val="et-EE"/>
              </w:rPr>
            </w:pPr>
            <w:proofErr w:type="spellStart"/>
            <w:r w:rsidRPr="0036160B">
              <w:rPr>
                <w:lang w:val="et-EE"/>
              </w:rPr>
              <w:t>Üheliigilised</w:t>
            </w:r>
            <w:proofErr w:type="spellEnd"/>
            <w:r w:rsidRPr="0036160B">
              <w:rPr>
                <w:lang w:val="et-EE"/>
              </w:rPr>
              <w:t xml:space="preserve"> ostud (nt kirjatarbed) on KOV ja KOV organisatsioonidel tsentraliseeritud ja tehakse ühise hankega.</w:t>
            </w:r>
          </w:p>
        </w:tc>
        <w:tc>
          <w:tcPr>
            <w:tcW w:w="581" w:type="dxa"/>
          </w:tcPr>
          <w:p w14:paraId="251C5860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B77186E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32F102F9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630BE5DE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5A7E6690" w14:textId="77777777" w:rsidR="00690A3E" w:rsidRPr="0036160B" w:rsidRDefault="00690A3E" w:rsidP="00CE7A09">
            <w:pPr>
              <w:rPr>
                <w:lang w:val="et-EE"/>
              </w:rPr>
            </w:pPr>
          </w:p>
        </w:tc>
      </w:tr>
      <w:tr w:rsidR="00690A3E" w:rsidRPr="0071503D" w14:paraId="7FC5B3C4" w14:textId="77777777" w:rsidTr="00CE7A09">
        <w:tc>
          <w:tcPr>
            <w:tcW w:w="4387" w:type="dxa"/>
          </w:tcPr>
          <w:p w14:paraId="0FAAA559" w14:textId="77777777" w:rsidR="00690A3E" w:rsidRPr="0036160B" w:rsidRDefault="00690A3E" w:rsidP="00690A3E">
            <w:pPr>
              <w:pStyle w:val="Loendilik"/>
              <w:numPr>
                <w:ilvl w:val="0"/>
                <w:numId w:val="7"/>
              </w:numPr>
              <w:rPr>
                <w:lang w:val="et-EE"/>
              </w:rPr>
            </w:pPr>
            <w:r w:rsidRPr="0036160B">
              <w:rPr>
                <w:lang w:val="et-EE"/>
              </w:rPr>
              <w:t>Hangetega seotud isikud on koolitatud.</w:t>
            </w:r>
          </w:p>
        </w:tc>
        <w:tc>
          <w:tcPr>
            <w:tcW w:w="581" w:type="dxa"/>
          </w:tcPr>
          <w:p w14:paraId="2095EF7F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3119C66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45A9D6E9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1FA68B07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533051FA" w14:textId="77777777" w:rsidR="00690A3E" w:rsidRPr="0036160B" w:rsidRDefault="00690A3E" w:rsidP="00CE7A09">
            <w:pPr>
              <w:rPr>
                <w:lang w:val="et-EE"/>
              </w:rPr>
            </w:pPr>
          </w:p>
        </w:tc>
      </w:tr>
      <w:tr w:rsidR="00690A3E" w:rsidRPr="0071503D" w14:paraId="1CE73F3C" w14:textId="77777777" w:rsidTr="00CE7A09">
        <w:tc>
          <w:tcPr>
            <w:tcW w:w="4387" w:type="dxa"/>
          </w:tcPr>
          <w:p w14:paraId="5E8E5F23" w14:textId="77777777" w:rsidR="00690A3E" w:rsidRPr="0036160B" w:rsidRDefault="00690A3E" w:rsidP="00690A3E">
            <w:pPr>
              <w:pStyle w:val="Loendilik"/>
              <w:numPr>
                <w:ilvl w:val="0"/>
                <w:numId w:val="7"/>
              </w:numPr>
              <w:rPr>
                <w:lang w:val="et-EE"/>
              </w:rPr>
            </w:pPr>
            <w:r w:rsidRPr="0036160B">
              <w:rPr>
                <w:lang w:val="et-EE"/>
              </w:rPr>
              <w:lastRenderedPageBreak/>
              <w:t>Hankelepingute üle on selge ülevaade, et tagada jätkusuutlik asjade ja teenuste olemasolu.</w:t>
            </w:r>
          </w:p>
        </w:tc>
        <w:tc>
          <w:tcPr>
            <w:tcW w:w="581" w:type="dxa"/>
          </w:tcPr>
          <w:p w14:paraId="16E4A226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C2D5CE0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5350EBBE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6270C737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1B97781A" w14:textId="77777777" w:rsidR="00690A3E" w:rsidRPr="0036160B" w:rsidRDefault="00690A3E" w:rsidP="00CE7A09">
            <w:pPr>
              <w:rPr>
                <w:lang w:val="et-EE"/>
              </w:rPr>
            </w:pPr>
          </w:p>
        </w:tc>
      </w:tr>
      <w:tr w:rsidR="00690A3E" w:rsidRPr="0036160B" w14:paraId="53B20914" w14:textId="77777777" w:rsidTr="00CE7A09">
        <w:tc>
          <w:tcPr>
            <w:tcW w:w="4387" w:type="dxa"/>
          </w:tcPr>
          <w:p w14:paraId="6E71A6B4" w14:textId="77777777" w:rsidR="00690A3E" w:rsidRPr="0036160B" w:rsidRDefault="00690A3E" w:rsidP="00690A3E">
            <w:pPr>
              <w:pStyle w:val="Loendilik"/>
              <w:numPr>
                <w:ilvl w:val="0"/>
                <w:numId w:val="7"/>
              </w:numPr>
              <w:rPr>
                <w:lang w:val="et-EE"/>
              </w:rPr>
            </w:pPr>
            <w:r w:rsidRPr="0036160B">
              <w:rPr>
                <w:lang w:val="et-EE"/>
              </w:rPr>
              <w:t>Hangete läbiviimisel tekkinud vigu/probleeme analüüsitakse ning nende analüüside alusel parandatakse protsesse.</w:t>
            </w:r>
          </w:p>
        </w:tc>
        <w:tc>
          <w:tcPr>
            <w:tcW w:w="581" w:type="dxa"/>
          </w:tcPr>
          <w:p w14:paraId="1915334A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D5D66F0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6342E2D9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18057A9F" w14:textId="77777777" w:rsidR="00690A3E" w:rsidRPr="0036160B" w:rsidRDefault="00690A3E" w:rsidP="00CE7A09">
            <w:pPr>
              <w:rPr>
                <w:lang w:val="et-EE"/>
              </w:rPr>
            </w:pPr>
          </w:p>
        </w:tc>
        <w:tc>
          <w:tcPr>
            <w:tcW w:w="4248" w:type="dxa"/>
          </w:tcPr>
          <w:p w14:paraId="253DECCC" w14:textId="77777777" w:rsidR="00690A3E" w:rsidRPr="0036160B" w:rsidRDefault="00690A3E" w:rsidP="00CE7A09">
            <w:pPr>
              <w:rPr>
                <w:lang w:val="et-EE"/>
              </w:rPr>
            </w:pPr>
          </w:p>
        </w:tc>
      </w:tr>
    </w:tbl>
    <w:p w14:paraId="70131C3B" w14:textId="77777777" w:rsidR="00690A3E" w:rsidRPr="0036160B" w:rsidRDefault="00690A3E" w:rsidP="00690A3E">
      <w:pPr>
        <w:pStyle w:val="Kehatekst"/>
        <w:rPr>
          <w:lang w:val="et-EE"/>
        </w:rPr>
      </w:pPr>
    </w:p>
    <w:p w14:paraId="24B7986D" w14:textId="310C8BEA" w:rsidR="005355F7" w:rsidRPr="0036160B" w:rsidRDefault="005355F7" w:rsidP="005355F7">
      <w:pPr>
        <w:pStyle w:val="Kehatekst"/>
        <w:rPr>
          <w:b/>
          <w:lang w:val="et-EE"/>
        </w:rPr>
      </w:pPr>
    </w:p>
    <w:p w14:paraId="18EF506D" w14:textId="77777777" w:rsidR="005355F7" w:rsidRPr="0036160B" w:rsidRDefault="005355F7" w:rsidP="005355F7">
      <w:pPr>
        <w:pStyle w:val="Kehatekst"/>
        <w:rPr>
          <w:lang w:val="et-EE"/>
        </w:rPr>
      </w:pPr>
    </w:p>
    <w:p w14:paraId="2FED2271" w14:textId="77777777" w:rsidR="005355F7" w:rsidRPr="0036160B" w:rsidRDefault="005355F7" w:rsidP="005355F7">
      <w:pPr>
        <w:pStyle w:val="Kehatekst"/>
        <w:rPr>
          <w:lang w:val="et-EE"/>
        </w:rPr>
      </w:pPr>
    </w:p>
    <w:p w14:paraId="0D13AB9F" w14:textId="77777777" w:rsidR="005355F7" w:rsidRPr="00283C13" w:rsidRDefault="005355F7" w:rsidP="00283C13">
      <w:pPr>
        <w:pStyle w:val="Kehatekst"/>
        <w:rPr>
          <w:lang w:val="et-EE"/>
        </w:rPr>
      </w:pPr>
    </w:p>
    <w:p w14:paraId="62E0DC8F" w14:textId="77777777" w:rsidR="00283C13" w:rsidRDefault="00283C13"/>
    <w:sectPr w:rsidR="00283C13" w:rsidSect="00283C13">
      <w:head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AE34" w14:textId="77777777" w:rsidR="00283C13" w:rsidRDefault="00283C13" w:rsidP="00283C13">
      <w:r>
        <w:separator/>
      </w:r>
    </w:p>
  </w:endnote>
  <w:endnote w:type="continuationSeparator" w:id="0">
    <w:p w14:paraId="465D45BB" w14:textId="77777777" w:rsidR="00283C13" w:rsidRDefault="00283C13" w:rsidP="0028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KPMG Logo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0BAA" w14:textId="77777777" w:rsidR="00283C13" w:rsidRDefault="00283C13" w:rsidP="00283C13">
      <w:r>
        <w:separator/>
      </w:r>
    </w:p>
  </w:footnote>
  <w:footnote w:type="continuationSeparator" w:id="0">
    <w:p w14:paraId="01BB3C73" w14:textId="77777777" w:rsidR="00283C13" w:rsidRDefault="00283C13" w:rsidP="0028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9578" w14:textId="51614F32" w:rsidR="00283C13" w:rsidRDefault="00283C13">
    <w:pPr>
      <w:pStyle w:val="Pis"/>
    </w:pPr>
    <w:r>
      <w:rPr>
        <w:rFonts w:ascii="KPMG Logo" w:hAnsi="KPMG Logo"/>
        <w:i/>
        <w:noProof/>
        <w:sz w:val="43"/>
        <w:szCs w:val="44"/>
        <w:lang w:val="et-EE" w:eastAsia="et-EE"/>
      </w:rPr>
      <w:drawing>
        <wp:anchor distT="0" distB="0" distL="114300" distR="114300" simplePos="0" relativeHeight="251659264" behindDoc="0" locked="0" layoutInCell="1" allowOverlap="1" wp14:anchorId="43C83CF5" wp14:editId="7813FD03">
          <wp:simplePos x="0" y="0"/>
          <wp:positionH relativeFrom="margin">
            <wp:align>left</wp:align>
          </wp:positionH>
          <wp:positionV relativeFrom="topMargin">
            <wp:posOffset>314325</wp:posOffset>
          </wp:positionV>
          <wp:extent cx="685800" cy="26987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Detsember</w:t>
    </w:r>
    <w:proofErr w:type="spellEnd"/>
    <w:r>
      <w:t xml:space="preserve"> 2018</w:t>
    </w:r>
  </w:p>
  <w:p w14:paraId="1D2806CF" w14:textId="77777777" w:rsidR="005355F7" w:rsidRDefault="005355F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28442818"/>
    <w:lvl w:ilvl="0" w:tplc="9AAC2928">
      <w:start w:val="1"/>
      <w:numFmt w:val="bullet"/>
      <w:pStyle w:val="Loenditpp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066A"/>
    <w:multiLevelType w:val="multilevel"/>
    <w:tmpl w:val="492C8D34"/>
    <w:lvl w:ilvl="0">
      <w:start w:val="1"/>
      <w:numFmt w:val="decimal"/>
      <w:pStyle w:val="Pealkiri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Pealkiri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Pealkiri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Pealkiri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BBD078C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257159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050BE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0C4C93"/>
    <w:multiLevelType w:val="hybridMultilevel"/>
    <w:tmpl w:val="DC6CD9E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7A3F91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13"/>
    <w:rsid w:val="00283C13"/>
    <w:rsid w:val="005355F7"/>
    <w:rsid w:val="00690A3E"/>
    <w:rsid w:val="008D5455"/>
    <w:rsid w:val="00A757AF"/>
    <w:rsid w:val="00D5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B2CD"/>
  <w15:chartTrackingRefBased/>
  <w15:docId w15:val="{4D8A9CB7-6597-406E-B298-B6FCF8A2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83C13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Pealkiri1">
    <w:name w:val="heading 1"/>
    <w:basedOn w:val="Pealkiri2"/>
    <w:next w:val="Kehatekst"/>
    <w:link w:val="Pealkiri1Mrk"/>
    <w:qFormat/>
    <w:rsid w:val="00283C13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Pealkiri2">
    <w:name w:val="heading 2"/>
    <w:basedOn w:val="Kehatekst"/>
    <w:next w:val="Kehatekst"/>
    <w:link w:val="Pealkiri2Mrk"/>
    <w:qFormat/>
    <w:rsid w:val="00283C13"/>
    <w:pPr>
      <w:keepNext/>
      <w:numPr>
        <w:ilvl w:val="1"/>
        <w:numId w:val="1"/>
      </w:numPr>
      <w:spacing w:before="400" w:after="0" w:line="320" w:lineRule="exact"/>
      <w:outlineLvl w:val="1"/>
    </w:pPr>
    <w:rPr>
      <w:b/>
      <w:color w:val="00338D"/>
      <w:sz w:val="28"/>
      <w:lang w:val="fi-FI"/>
    </w:rPr>
  </w:style>
  <w:style w:type="paragraph" w:styleId="Pealkiri3">
    <w:name w:val="heading 3"/>
    <w:basedOn w:val="Pealkiri4"/>
    <w:next w:val="Kehatekst"/>
    <w:link w:val="Pealkiri3Mrk"/>
    <w:qFormat/>
    <w:rsid w:val="00283C13"/>
    <w:pPr>
      <w:numPr>
        <w:ilvl w:val="2"/>
      </w:numPr>
      <w:outlineLvl w:val="2"/>
    </w:pPr>
    <w:rPr>
      <w:b/>
      <w:i w:val="0"/>
    </w:rPr>
  </w:style>
  <w:style w:type="paragraph" w:styleId="Pealkiri4">
    <w:name w:val="heading 4"/>
    <w:basedOn w:val="Pealkiri5"/>
    <w:next w:val="Kehatekst"/>
    <w:link w:val="Pealkiri4Mrk"/>
    <w:qFormat/>
    <w:rsid w:val="00283C13"/>
    <w:pPr>
      <w:keepLines w:val="0"/>
      <w:numPr>
        <w:ilvl w:val="3"/>
        <w:numId w:val="1"/>
      </w:numPr>
      <w:spacing w:before="400" w:line="280" w:lineRule="exact"/>
      <w:outlineLvl w:val="3"/>
    </w:pPr>
    <w:rPr>
      <w:rFonts w:ascii="Arial" w:eastAsia="Times New Roman" w:hAnsi="Arial" w:cs="Times New Roman"/>
      <w:i/>
      <w:color w:val="00338D"/>
      <w:sz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83C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83C13"/>
    <w:rPr>
      <w:rFonts w:ascii="Arial" w:eastAsia="Times New Roman" w:hAnsi="Arial" w:cs="Times New Roman"/>
      <w:b/>
      <w:color w:val="00338D"/>
      <w:sz w:val="32"/>
      <w:szCs w:val="20"/>
      <w:lang w:val="fi-FI"/>
    </w:rPr>
  </w:style>
  <w:style w:type="character" w:customStyle="1" w:styleId="Pealkiri2Mrk">
    <w:name w:val="Pealkiri 2 Märk"/>
    <w:basedOn w:val="Liguvaikefont"/>
    <w:link w:val="Pealkiri2"/>
    <w:rsid w:val="00283C13"/>
    <w:rPr>
      <w:rFonts w:ascii="Arial" w:eastAsia="Times New Roman" w:hAnsi="Arial" w:cs="Times New Roman"/>
      <w:b/>
      <w:color w:val="00338D"/>
      <w:sz w:val="28"/>
      <w:szCs w:val="20"/>
      <w:lang w:val="fi-FI"/>
    </w:rPr>
  </w:style>
  <w:style w:type="character" w:customStyle="1" w:styleId="Pealkiri3Mrk">
    <w:name w:val="Pealkiri 3 Märk"/>
    <w:basedOn w:val="Liguvaikefont"/>
    <w:link w:val="Pealkiri3"/>
    <w:rsid w:val="00283C13"/>
    <w:rPr>
      <w:rFonts w:ascii="Arial" w:eastAsia="Times New Roman" w:hAnsi="Arial" w:cs="Times New Roman"/>
      <w:b/>
      <w:color w:val="00338D"/>
      <w:sz w:val="24"/>
      <w:szCs w:val="20"/>
      <w:lang w:val="en-US"/>
    </w:rPr>
  </w:style>
  <w:style w:type="character" w:customStyle="1" w:styleId="Pealkiri4Mrk">
    <w:name w:val="Pealkiri 4 Märk"/>
    <w:basedOn w:val="Liguvaikefont"/>
    <w:link w:val="Pealkiri4"/>
    <w:rsid w:val="00283C13"/>
    <w:rPr>
      <w:rFonts w:ascii="Arial" w:eastAsia="Times New Roman" w:hAnsi="Arial" w:cs="Times New Roman"/>
      <w:i/>
      <w:color w:val="00338D"/>
      <w:sz w:val="24"/>
      <w:szCs w:val="20"/>
      <w:lang w:val="en-US"/>
    </w:rPr>
  </w:style>
  <w:style w:type="paragraph" w:styleId="Allmrkusetekst">
    <w:name w:val="footnote text"/>
    <w:basedOn w:val="Normaallaad"/>
    <w:link w:val="AllmrkusetekstMrk"/>
    <w:uiPriority w:val="99"/>
    <w:rsid w:val="00283C13"/>
    <w:rPr>
      <w:sz w:val="18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283C13"/>
    <w:rPr>
      <w:rFonts w:ascii="Arial" w:eastAsia="Times New Roman" w:hAnsi="Arial" w:cs="Times New Roman"/>
      <w:sz w:val="18"/>
      <w:szCs w:val="20"/>
      <w:lang w:val="en-US"/>
    </w:rPr>
  </w:style>
  <w:style w:type="paragraph" w:styleId="Loendilik">
    <w:name w:val="List Paragraph"/>
    <w:basedOn w:val="Normaallaad"/>
    <w:uiPriority w:val="34"/>
    <w:unhideWhenUsed/>
    <w:qFormat/>
    <w:rsid w:val="00283C1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283C13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28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llmrkuseviide">
    <w:name w:val="footnote reference"/>
    <w:basedOn w:val="Liguvaikefont"/>
    <w:uiPriority w:val="99"/>
    <w:semiHidden/>
    <w:unhideWhenUsed/>
    <w:rsid w:val="00283C13"/>
    <w:rPr>
      <w:vertAlign w:val="superscript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83C13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283C13"/>
    <w:rPr>
      <w:rFonts w:ascii="Arial" w:eastAsia="Times New Roman" w:hAnsi="Arial" w:cs="Times New Roman"/>
      <w:szCs w:val="20"/>
      <w:lang w:val="en-US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83C13"/>
    <w:rPr>
      <w:rFonts w:asciiTheme="majorHAnsi" w:eastAsiaTheme="majorEastAsia" w:hAnsiTheme="majorHAnsi" w:cstheme="majorBidi"/>
      <w:color w:val="2F5496" w:themeColor="accent1" w:themeShade="BF"/>
      <w:szCs w:val="20"/>
      <w:lang w:val="en-US"/>
    </w:rPr>
  </w:style>
  <w:style w:type="paragraph" w:styleId="Pis">
    <w:name w:val="header"/>
    <w:basedOn w:val="Normaallaad"/>
    <w:link w:val="PisMrk"/>
    <w:uiPriority w:val="99"/>
    <w:unhideWhenUsed/>
    <w:rsid w:val="00283C1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83C13"/>
    <w:rPr>
      <w:rFonts w:ascii="Arial" w:eastAsia="Times New Roman" w:hAnsi="Arial" w:cs="Times New Roman"/>
      <w:szCs w:val="20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283C1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83C13"/>
    <w:rPr>
      <w:rFonts w:ascii="Arial" w:eastAsia="Times New Roman" w:hAnsi="Arial" w:cs="Times New Roman"/>
      <w:szCs w:val="20"/>
      <w:lang w:val="en-US"/>
    </w:rPr>
  </w:style>
  <w:style w:type="paragraph" w:styleId="Loenditpp">
    <w:name w:val="List Bullet"/>
    <w:basedOn w:val="Kehatekst"/>
    <w:qFormat/>
    <w:rsid w:val="005355F7"/>
    <w:pPr>
      <w:numPr>
        <w:numId w:val="3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Kaie Küngas</dc:creator>
  <cp:keywords/>
  <dc:description/>
  <cp:lastModifiedBy>Kaie Küngas</cp:lastModifiedBy>
  <cp:revision>2</cp:revision>
  <dcterms:created xsi:type="dcterms:W3CDTF">2022-01-28T12:30:00Z</dcterms:created>
  <dcterms:modified xsi:type="dcterms:W3CDTF">2022-01-28T12:30:00Z</dcterms:modified>
</cp:coreProperties>
</file>